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D8E" w:rsidRPr="005677BA" w:rsidRDefault="008B4600" w:rsidP="008B4600">
      <w:pPr>
        <w:rPr>
          <w:rFonts w:ascii="Arial" w:hAnsi="Arial" w:cs="Arial"/>
          <w:sz w:val="23"/>
          <w:szCs w:val="23"/>
        </w:rPr>
      </w:pPr>
      <w:r w:rsidRPr="005677BA">
        <w:rPr>
          <w:rFonts w:ascii="Arial" w:hAnsi="Arial" w:cs="Arial"/>
          <w:noProof/>
          <w:sz w:val="23"/>
          <w:szCs w:val="23"/>
        </w:rPr>
        <w:pict>
          <v:shapetype id="_x0000_t202" coordsize="21600,21600" o:spt="202" path="m,l,21600r21600,l21600,xe">
            <v:stroke joinstyle="miter"/>
            <v:path gradientshapeok="t" o:connecttype="rect"/>
          </v:shapetype>
          <v:shape id="_x0000_s1070" type="#_x0000_t202" style="position:absolute;margin-left:9pt;margin-top:0;width:407.45pt;height:86.65pt;z-index:251665408;mso-wrap-style:none" stroked="f">
            <v:fill opacity="0"/>
            <v:textbox style="mso-next-textbox:#_x0000_s1070;mso-fit-shape-to-text:t">
              <w:txbxContent>
                <w:p w:rsidR="008B4600" w:rsidRDefault="00A5262A" w:rsidP="008B4600">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6" type="#_x0000_t144" style="width:393pt;height:54pt" fillcolor="black" stroked="f" strokeweight=".25pt">
                        <v:shadow color="#868686"/>
                        <v:textpath style="font-family:&quot;Arial Black&quot;" fitshape="t" trim="t" string="נחשון- המכינה הישראלית&#10;Nachshon- The Israeli Mechina"/>
                      </v:shape>
                    </w:pict>
                  </w:r>
                </w:p>
              </w:txbxContent>
            </v:textbox>
            <w10:wrap type="square"/>
          </v:shape>
        </w:pict>
      </w:r>
      <w:r w:rsidR="00E95D8E" w:rsidRPr="005677BA">
        <w:rPr>
          <w:rFonts w:ascii="Arial" w:hAnsi="Arial" w:cs="Arial"/>
          <w:sz w:val="23"/>
          <w:szCs w:val="23"/>
        </w:rPr>
        <w:t xml:space="preserve">Want to get to know Israel from the inside? Live for 10 months with Israelis, speak Hebrew, and take part in this once in a life time experience?  If so, </w:t>
      </w:r>
      <w:r w:rsidR="00E95D8E" w:rsidRPr="005677BA">
        <w:rPr>
          <w:rFonts w:ascii="Arial" w:hAnsi="Arial" w:cs="Arial"/>
          <w:b/>
          <w:bCs/>
          <w:sz w:val="23"/>
          <w:szCs w:val="23"/>
        </w:rPr>
        <w:t>Nachshon is the program for you</w:t>
      </w:r>
      <w:r w:rsidR="00E95D8E" w:rsidRPr="005677BA">
        <w:rPr>
          <w:rFonts w:ascii="Arial" w:hAnsi="Arial" w:cs="Arial"/>
          <w:sz w:val="23"/>
          <w:szCs w:val="23"/>
        </w:rPr>
        <w:t xml:space="preserve">! </w:t>
      </w:r>
    </w:p>
    <w:p w:rsidR="00E95D8E" w:rsidRPr="005677BA" w:rsidRDefault="00E95D8E" w:rsidP="007D1CB3">
      <w:pPr>
        <w:rPr>
          <w:rFonts w:ascii="Arial" w:hAnsi="Arial" w:cs="Arial"/>
          <w:sz w:val="23"/>
          <w:szCs w:val="23"/>
          <w:rtl/>
        </w:rPr>
      </w:pPr>
    </w:p>
    <w:p w:rsidR="00E95D8E" w:rsidRPr="005677BA" w:rsidRDefault="00E95D8E" w:rsidP="001A2A94">
      <w:pPr>
        <w:rPr>
          <w:rFonts w:ascii="Arial" w:hAnsi="Arial" w:cs="Arial"/>
          <w:sz w:val="23"/>
          <w:szCs w:val="23"/>
        </w:rPr>
      </w:pPr>
      <w:r w:rsidRPr="005677BA">
        <w:rPr>
          <w:rFonts w:ascii="Arial" w:hAnsi="Arial" w:cs="Arial"/>
          <w:b/>
          <w:bCs/>
          <w:sz w:val="23"/>
          <w:szCs w:val="23"/>
        </w:rPr>
        <w:t>Nachshon- the Israeli Mechina</w:t>
      </w:r>
      <w:r w:rsidRPr="005677BA">
        <w:rPr>
          <w:rFonts w:ascii="Arial" w:hAnsi="Arial" w:cs="Arial"/>
          <w:sz w:val="23"/>
          <w:szCs w:val="23"/>
        </w:rPr>
        <w:t xml:space="preserve">, is </w:t>
      </w:r>
      <w:r w:rsidR="001A2A94" w:rsidRPr="005677BA">
        <w:rPr>
          <w:rFonts w:ascii="Arial" w:hAnsi="Arial" w:cs="Arial"/>
          <w:sz w:val="23"/>
          <w:szCs w:val="23"/>
        </w:rPr>
        <w:t>a</w:t>
      </w:r>
      <w:r w:rsidRPr="005677BA">
        <w:rPr>
          <w:rFonts w:ascii="Arial" w:hAnsi="Arial" w:cs="Arial"/>
          <w:sz w:val="23"/>
          <w:szCs w:val="23"/>
        </w:rPr>
        <w:t xml:space="preserve"> program that gives participants from overseas the opportunity to be immersed in a completely Israeli environment while traveling, volunteering and learning with their Israeli peers. What is unique about this program is that it was originally created to give young Israelis the chance to devote a year to social leadership and change. And for its </w:t>
      </w:r>
      <w:r w:rsidR="001A2A94" w:rsidRPr="005677BA">
        <w:rPr>
          <w:rFonts w:ascii="Arial" w:hAnsi="Arial" w:cs="Arial"/>
          <w:sz w:val="23"/>
          <w:szCs w:val="23"/>
        </w:rPr>
        <w:t>19th</w:t>
      </w:r>
      <w:r w:rsidRPr="005677BA">
        <w:rPr>
          <w:rFonts w:ascii="Arial" w:hAnsi="Arial" w:cs="Arial"/>
          <w:sz w:val="23"/>
          <w:szCs w:val="23"/>
        </w:rPr>
        <w:t xml:space="preserve"> year (and counting), the program has opened its doors to Jewish gap year students (post high-school) from around the world to join in the program with their Israeli peers. </w:t>
      </w:r>
    </w:p>
    <w:p w:rsidR="00E95D8E" w:rsidRPr="005677BA" w:rsidRDefault="00E95D8E" w:rsidP="00E95D8E">
      <w:pPr>
        <w:rPr>
          <w:rFonts w:ascii="Arial" w:hAnsi="Arial" w:cs="Arial"/>
          <w:sz w:val="23"/>
          <w:szCs w:val="23"/>
        </w:rPr>
      </w:pPr>
    </w:p>
    <w:p w:rsidR="00E95D8E" w:rsidRPr="005677BA" w:rsidRDefault="00E95D8E" w:rsidP="00E95D8E">
      <w:pPr>
        <w:jc w:val="both"/>
        <w:rPr>
          <w:rFonts w:ascii="Arial" w:hAnsi="Arial" w:cs="Arial"/>
          <w:b/>
          <w:bCs/>
          <w:sz w:val="23"/>
          <w:szCs w:val="23"/>
        </w:rPr>
      </w:pPr>
      <w:r w:rsidRPr="005677BA">
        <w:rPr>
          <w:rFonts w:ascii="Arial" w:hAnsi="Arial" w:cs="Arial"/>
          <w:b/>
          <w:bCs/>
          <w:sz w:val="23"/>
          <w:szCs w:val="23"/>
        </w:rPr>
        <w:t xml:space="preserve">How is the program structured? Is there academic credit? </w:t>
      </w:r>
    </w:p>
    <w:p w:rsidR="00E95D8E" w:rsidRPr="005677BA" w:rsidRDefault="00E95D8E" w:rsidP="00E95D8E">
      <w:pPr>
        <w:jc w:val="both"/>
        <w:rPr>
          <w:rFonts w:ascii="Arial" w:hAnsi="Arial" w:cs="Arial"/>
          <w:sz w:val="23"/>
          <w:szCs w:val="23"/>
        </w:rPr>
      </w:pPr>
    </w:p>
    <w:p w:rsidR="00E95D8E" w:rsidRPr="005677BA" w:rsidRDefault="00E95D8E" w:rsidP="001A2A94">
      <w:pPr>
        <w:jc w:val="both"/>
        <w:rPr>
          <w:rFonts w:ascii="Arial" w:hAnsi="Arial" w:cs="Arial"/>
          <w:sz w:val="23"/>
          <w:szCs w:val="23"/>
        </w:rPr>
      </w:pPr>
      <w:r w:rsidRPr="005677BA">
        <w:rPr>
          <w:rFonts w:ascii="Arial" w:hAnsi="Arial" w:cs="Arial"/>
          <w:sz w:val="23"/>
          <w:szCs w:val="23"/>
        </w:rPr>
        <w:t>You learn about yourself and the country through experiencing it. While learning different subjects in and out of the classroom such as leadership, Zionism</w:t>
      </w:r>
      <w:r w:rsidRPr="005677BA">
        <w:rPr>
          <w:rFonts w:ascii="Arial" w:hAnsi="Arial" w:cs="Arial"/>
          <w:sz w:val="23"/>
          <w:szCs w:val="23"/>
          <w:rtl/>
        </w:rPr>
        <w:t xml:space="preserve"> </w:t>
      </w:r>
      <w:r w:rsidRPr="005677BA">
        <w:rPr>
          <w:rFonts w:ascii="Arial" w:hAnsi="Arial" w:cs="Arial"/>
          <w:sz w:val="23"/>
          <w:szCs w:val="23"/>
        </w:rPr>
        <w:t>, Jewish identity and topics that specifically in</w:t>
      </w:r>
      <w:r w:rsidR="001A2A94" w:rsidRPr="005677BA">
        <w:rPr>
          <w:rFonts w:ascii="Arial" w:hAnsi="Arial" w:cs="Arial"/>
          <w:sz w:val="23"/>
          <w:szCs w:val="23"/>
        </w:rPr>
        <w:t>terest the participants.</w:t>
      </w:r>
      <w:r w:rsidRPr="005677BA">
        <w:rPr>
          <w:rFonts w:ascii="Arial" w:hAnsi="Arial" w:cs="Arial"/>
          <w:sz w:val="23"/>
          <w:szCs w:val="23"/>
        </w:rPr>
        <w:t xml:space="preserve"> </w:t>
      </w:r>
      <w:r w:rsidR="001A2A94" w:rsidRPr="005677BA">
        <w:rPr>
          <w:rFonts w:ascii="Arial" w:hAnsi="Arial" w:cs="Arial"/>
          <w:sz w:val="23"/>
          <w:szCs w:val="23"/>
        </w:rPr>
        <w:t>Y</w:t>
      </w:r>
      <w:r w:rsidRPr="005677BA">
        <w:rPr>
          <w:rFonts w:ascii="Arial" w:hAnsi="Arial" w:cs="Arial"/>
          <w:sz w:val="23"/>
          <w:szCs w:val="23"/>
        </w:rPr>
        <w:t xml:space="preserve">ou travel through Israel, get to know the land and cultures within Israeli society. The program also includes countless hikes, a week of army experience (Gadna), “survival” week, themed weeks exploring Israeli society in depth, organizing a week long camp for young kids at risk, and many more unforgettable life experiences. One of the vital parts of this year is weekly voluntary work done throughout the country during throughout the year. </w:t>
      </w:r>
    </w:p>
    <w:p w:rsidR="00E95D8E" w:rsidRPr="005677BA" w:rsidRDefault="00E95D8E" w:rsidP="00E95D8E">
      <w:pPr>
        <w:rPr>
          <w:rFonts w:ascii="Arial" w:hAnsi="Arial" w:cs="Arial"/>
          <w:sz w:val="23"/>
          <w:szCs w:val="23"/>
        </w:rPr>
      </w:pPr>
    </w:p>
    <w:p w:rsidR="00E95D8E" w:rsidRPr="005677BA" w:rsidRDefault="00E95D8E" w:rsidP="001A2A94">
      <w:pPr>
        <w:rPr>
          <w:rFonts w:ascii="Arial" w:hAnsi="Arial" w:cs="Arial"/>
          <w:sz w:val="23"/>
          <w:szCs w:val="23"/>
        </w:rPr>
      </w:pPr>
      <w:r w:rsidRPr="005677BA">
        <w:rPr>
          <w:rFonts w:ascii="Arial" w:hAnsi="Arial" w:cs="Arial"/>
          <w:sz w:val="23"/>
          <w:szCs w:val="23"/>
        </w:rPr>
        <w:t>Nachshon is a pluralistic program, and opens its doors to the leading educators and participants from all religious and ideological streams. The objective of the program is personal enrichment through experiential learning and community building, and therefore it does not provide an academic framework or academic credit. For a year, participants are encouraged to learn for the sake of learning without grades, tests or the pressure of school. One of the most enticing aspects of Nachshon is the participant</w:t>
      </w:r>
      <w:r w:rsidR="001A2A94" w:rsidRPr="005677BA">
        <w:rPr>
          <w:rFonts w:ascii="Arial" w:hAnsi="Arial" w:cs="Arial"/>
          <w:sz w:val="23"/>
          <w:szCs w:val="23"/>
        </w:rPr>
        <w:t>'</w:t>
      </w:r>
      <w:r w:rsidRPr="005677BA">
        <w:rPr>
          <w:rFonts w:ascii="Arial" w:hAnsi="Arial" w:cs="Arial"/>
          <w:sz w:val="23"/>
          <w:szCs w:val="23"/>
        </w:rPr>
        <w:t xml:space="preserve">s ability to guide their own educational experiences. Participants as a group build their schedule, plan their treks/hikes around </w:t>
      </w:r>
      <w:smartTag w:uri="urn:schemas-microsoft-com:office:smarttags" w:element="place">
        <w:smartTag w:uri="urn:schemas-microsoft-com:office:smarttags" w:element="country-region">
          <w:r w:rsidRPr="005677BA">
            <w:rPr>
              <w:rFonts w:ascii="Arial" w:hAnsi="Arial" w:cs="Arial"/>
              <w:sz w:val="23"/>
              <w:szCs w:val="23"/>
            </w:rPr>
            <w:t>Israel</w:t>
          </w:r>
        </w:smartTag>
      </w:smartTag>
      <w:r w:rsidRPr="005677BA">
        <w:rPr>
          <w:rFonts w:ascii="Arial" w:hAnsi="Arial" w:cs="Arial"/>
          <w:sz w:val="23"/>
          <w:szCs w:val="23"/>
        </w:rPr>
        <w:t xml:space="preserve">, invite their chosen lecturers, and take responsibility for the success of the program. </w:t>
      </w:r>
    </w:p>
    <w:p w:rsidR="00622526" w:rsidRPr="005677BA" w:rsidRDefault="00622526" w:rsidP="00E95D8E">
      <w:pPr>
        <w:rPr>
          <w:rFonts w:ascii="Arial" w:hAnsi="Arial" w:cs="Arial"/>
          <w:sz w:val="23"/>
          <w:szCs w:val="23"/>
        </w:rPr>
      </w:pPr>
    </w:p>
    <w:p w:rsidR="00622526" w:rsidRPr="005677BA" w:rsidRDefault="00622526" w:rsidP="00622526">
      <w:pPr>
        <w:jc w:val="both"/>
        <w:rPr>
          <w:rFonts w:ascii="Arial" w:hAnsi="Arial" w:cs="Arial"/>
          <w:b/>
          <w:bCs/>
          <w:sz w:val="23"/>
          <w:szCs w:val="23"/>
        </w:rPr>
      </w:pPr>
      <w:r w:rsidRPr="005677BA">
        <w:rPr>
          <w:rFonts w:ascii="Arial" w:hAnsi="Arial" w:cs="Arial"/>
          <w:b/>
          <w:bCs/>
          <w:sz w:val="23"/>
          <w:szCs w:val="23"/>
        </w:rPr>
        <w:t xml:space="preserve">What exactly is a Social Leadership Program and a “Mechina”? </w:t>
      </w:r>
    </w:p>
    <w:p w:rsidR="00622526" w:rsidRPr="005677BA" w:rsidRDefault="00622526" w:rsidP="004565A5">
      <w:pPr>
        <w:rPr>
          <w:rFonts w:ascii="Arial" w:hAnsi="Arial" w:cs="Arial"/>
          <w:sz w:val="23"/>
          <w:szCs w:val="23"/>
        </w:rPr>
      </w:pPr>
      <w:r w:rsidRPr="005677BA">
        <w:rPr>
          <w:rFonts w:ascii="Arial" w:hAnsi="Arial" w:cs="Arial"/>
          <w:sz w:val="23"/>
          <w:szCs w:val="23"/>
        </w:rPr>
        <w:t xml:space="preserve">The program is based on the constant emphasis of leadership. The active role that participants have in their experiences sets the program apart from others. Nachshon participants govern the program with the assistance of experienced </w:t>
      </w:r>
      <w:r w:rsidR="004565A5" w:rsidRPr="005677BA">
        <w:rPr>
          <w:rFonts w:ascii="Arial" w:hAnsi="Arial" w:cs="Arial"/>
          <w:sz w:val="23"/>
          <w:szCs w:val="23"/>
        </w:rPr>
        <w:t>instructors</w:t>
      </w:r>
      <w:r w:rsidRPr="005677BA">
        <w:rPr>
          <w:rFonts w:ascii="Arial" w:hAnsi="Arial" w:cs="Arial"/>
          <w:sz w:val="23"/>
          <w:szCs w:val="23"/>
        </w:rPr>
        <w:t xml:space="preserve"> which include</w:t>
      </w:r>
      <w:r w:rsidR="007D1CB3" w:rsidRPr="005677BA">
        <w:rPr>
          <w:rFonts w:ascii="Arial" w:hAnsi="Arial" w:cs="Arial"/>
          <w:sz w:val="23"/>
          <w:szCs w:val="23"/>
        </w:rPr>
        <w:t>s</w:t>
      </w:r>
      <w:r w:rsidRPr="005677BA">
        <w:rPr>
          <w:rFonts w:ascii="Arial" w:hAnsi="Arial" w:cs="Arial"/>
          <w:sz w:val="23"/>
          <w:szCs w:val="23"/>
        </w:rPr>
        <w:t xml:space="preserve"> establishing the group community standards, planning trips, tours, volunteer projects, social events and almost every aspect of the program.  </w:t>
      </w:r>
    </w:p>
    <w:p w:rsidR="00622526" w:rsidRPr="005677BA" w:rsidRDefault="00622526" w:rsidP="00622526">
      <w:pPr>
        <w:jc w:val="both"/>
        <w:rPr>
          <w:rFonts w:ascii="Arial" w:hAnsi="Arial" w:cs="Arial"/>
          <w:sz w:val="23"/>
          <w:szCs w:val="23"/>
        </w:rPr>
      </w:pPr>
    </w:p>
    <w:p w:rsidR="00622526" w:rsidRPr="005677BA" w:rsidRDefault="00622526" w:rsidP="004565A5">
      <w:pPr>
        <w:jc w:val="both"/>
        <w:rPr>
          <w:rFonts w:ascii="Arial" w:hAnsi="Arial" w:cs="Arial"/>
          <w:sz w:val="23"/>
          <w:szCs w:val="23"/>
        </w:rPr>
      </w:pPr>
      <w:r w:rsidRPr="005677BA">
        <w:rPr>
          <w:rFonts w:ascii="Arial" w:hAnsi="Arial" w:cs="Arial"/>
          <w:sz w:val="23"/>
          <w:szCs w:val="23"/>
        </w:rPr>
        <w:t xml:space="preserve">Mechina (which literally means preparation), is a growing phenomenon in </w:t>
      </w:r>
      <w:smartTag w:uri="urn:schemas-microsoft-com:office:smarttags" w:element="place">
        <w:smartTag w:uri="urn:schemas-microsoft-com:office:smarttags" w:element="country-region">
          <w:r w:rsidRPr="005677BA">
            <w:rPr>
              <w:rFonts w:ascii="Arial" w:hAnsi="Arial" w:cs="Arial"/>
              <w:sz w:val="23"/>
              <w:szCs w:val="23"/>
            </w:rPr>
            <w:t>Israel</w:t>
          </w:r>
        </w:smartTag>
      </w:smartTag>
      <w:r w:rsidRPr="005677BA">
        <w:rPr>
          <w:rFonts w:ascii="Arial" w:hAnsi="Arial" w:cs="Arial"/>
          <w:sz w:val="23"/>
          <w:szCs w:val="23"/>
        </w:rPr>
        <w:t xml:space="preserve"> in the last decade. Initiated by caring Israeli citizens aiming to develop social leadership in </w:t>
      </w:r>
      <w:smartTag w:uri="urn:schemas-microsoft-com:office:smarttags" w:element="place">
        <w:smartTag w:uri="urn:schemas-microsoft-com:office:smarttags" w:element="country-region">
          <w:r w:rsidRPr="005677BA">
            <w:rPr>
              <w:rFonts w:ascii="Arial" w:hAnsi="Arial" w:cs="Arial"/>
              <w:sz w:val="23"/>
              <w:szCs w:val="23"/>
            </w:rPr>
            <w:t>Israel</w:t>
          </w:r>
        </w:smartTag>
      </w:smartTag>
      <w:r w:rsidRPr="005677BA">
        <w:rPr>
          <w:rFonts w:ascii="Arial" w:hAnsi="Arial" w:cs="Arial"/>
          <w:sz w:val="23"/>
          <w:szCs w:val="23"/>
        </w:rPr>
        <w:t>, the Mechina programs offer Israeli high-school graduates the opportunity to defer their compulsory army service by a year and spend the year engaged in study, travel and community building. Nachshon was the first Mechina program of its kind to open its doors 1</w:t>
      </w:r>
      <w:r w:rsidR="004565A5" w:rsidRPr="005677BA">
        <w:rPr>
          <w:rFonts w:ascii="Arial" w:hAnsi="Arial" w:cs="Arial"/>
          <w:sz w:val="23"/>
          <w:szCs w:val="23"/>
        </w:rPr>
        <w:t>9</w:t>
      </w:r>
      <w:r w:rsidRPr="005677BA">
        <w:rPr>
          <w:rFonts w:ascii="Arial" w:hAnsi="Arial" w:cs="Arial"/>
          <w:sz w:val="23"/>
          <w:szCs w:val="23"/>
        </w:rPr>
        <w:t xml:space="preserve"> years ago</w:t>
      </w:r>
      <w:r w:rsidR="004565A5" w:rsidRPr="005677BA">
        <w:rPr>
          <w:rFonts w:ascii="Arial" w:hAnsi="Arial" w:cs="Arial"/>
          <w:sz w:val="23"/>
          <w:szCs w:val="23"/>
        </w:rPr>
        <w:t>,</w:t>
      </w:r>
      <w:r w:rsidRPr="005677BA">
        <w:rPr>
          <w:rFonts w:ascii="Arial" w:hAnsi="Arial" w:cs="Arial"/>
          <w:sz w:val="23"/>
          <w:szCs w:val="23"/>
        </w:rPr>
        <w:t xml:space="preserve"> </w:t>
      </w:r>
      <w:r w:rsidR="004565A5" w:rsidRPr="005677BA">
        <w:rPr>
          <w:rFonts w:ascii="Arial" w:hAnsi="Arial" w:cs="Arial"/>
          <w:sz w:val="23"/>
          <w:szCs w:val="23"/>
        </w:rPr>
        <w:t xml:space="preserve">more than thousand Israelis choose this unique </w:t>
      </w:r>
      <w:r w:rsidRPr="005677BA">
        <w:rPr>
          <w:rFonts w:ascii="Arial" w:hAnsi="Arial" w:cs="Arial"/>
          <w:sz w:val="23"/>
          <w:szCs w:val="23"/>
        </w:rPr>
        <w:t xml:space="preserve">opportunity for personal enrichment every year though one of the Mechinot across </w:t>
      </w:r>
      <w:r w:rsidRPr="005677BA">
        <w:rPr>
          <w:rFonts w:ascii="Arial" w:hAnsi="Arial" w:cs="Arial"/>
          <w:sz w:val="23"/>
          <w:szCs w:val="23"/>
        </w:rPr>
        <w:lastRenderedPageBreak/>
        <w:t>Israel</w:t>
      </w:r>
      <w:r w:rsidR="008B5CC8" w:rsidRPr="005677BA">
        <w:rPr>
          <w:rFonts w:ascii="Arial" w:hAnsi="Arial" w:cs="Arial"/>
          <w:sz w:val="23"/>
          <w:szCs w:val="23"/>
        </w:rPr>
        <w:t xml:space="preserve">. </w:t>
      </w:r>
      <w:r w:rsidRPr="005677BA">
        <w:rPr>
          <w:rFonts w:ascii="Arial" w:hAnsi="Arial" w:cs="Arial"/>
          <w:sz w:val="23"/>
          <w:szCs w:val="23"/>
        </w:rPr>
        <w:t xml:space="preserve">While the Israeli participants are preparing for their army service, we see great value that the participants from abroad can gain from the leadership experience even though they are not obligated to join the army. </w:t>
      </w:r>
    </w:p>
    <w:p w:rsidR="00E95D8E" w:rsidRPr="005677BA" w:rsidRDefault="00E95D8E" w:rsidP="00E95D8E">
      <w:pPr>
        <w:jc w:val="both"/>
        <w:rPr>
          <w:rFonts w:ascii="Arial" w:hAnsi="Arial" w:cs="Arial"/>
          <w:b/>
          <w:bCs/>
          <w:sz w:val="23"/>
          <w:szCs w:val="23"/>
        </w:rPr>
      </w:pPr>
    </w:p>
    <w:p w:rsidR="00E95D8E" w:rsidRPr="005677BA" w:rsidRDefault="00E95D8E" w:rsidP="00E95D8E">
      <w:pPr>
        <w:jc w:val="both"/>
        <w:rPr>
          <w:rFonts w:ascii="Arial" w:hAnsi="Arial" w:cs="Arial"/>
          <w:b/>
          <w:bCs/>
          <w:sz w:val="23"/>
          <w:szCs w:val="23"/>
        </w:rPr>
      </w:pPr>
      <w:r w:rsidRPr="005677BA">
        <w:rPr>
          <w:rFonts w:ascii="Arial" w:hAnsi="Arial" w:cs="Arial"/>
          <w:b/>
          <w:bCs/>
          <w:sz w:val="23"/>
          <w:szCs w:val="23"/>
        </w:rPr>
        <w:t>What is the general profile of participants in this program?</w:t>
      </w:r>
    </w:p>
    <w:p w:rsidR="00E95D8E" w:rsidRPr="005677BA" w:rsidRDefault="00E95D8E" w:rsidP="00E95D8E">
      <w:pPr>
        <w:jc w:val="both"/>
        <w:rPr>
          <w:rFonts w:ascii="Arial" w:hAnsi="Arial" w:cs="Arial"/>
          <w:sz w:val="23"/>
          <w:szCs w:val="23"/>
        </w:rPr>
      </w:pPr>
      <w:r w:rsidRPr="005677BA">
        <w:rPr>
          <w:rFonts w:ascii="Arial" w:hAnsi="Arial" w:cs="Arial"/>
          <w:sz w:val="23"/>
          <w:szCs w:val="23"/>
        </w:rPr>
        <w:t xml:space="preserve">Nachshon generally attracts two types of overseas participants: </w:t>
      </w:r>
    </w:p>
    <w:p w:rsidR="00E95D8E" w:rsidRPr="005677BA" w:rsidRDefault="00E95D8E" w:rsidP="00870057">
      <w:pPr>
        <w:tabs>
          <w:tab w:val="num" w:pos="720"/>
        </w:tabs>
        <w:jc w:val="both"/>
        <w:rPr>
          <w:rFonts w:ascii="Arial" w:hAnsi="Arial" w:cs="Arial"/>
          <w:sz w:val="23"/>
          <w:szCs w:val="23"/>
        </w:rPr>
      </w:pPr>
      <w:r w:rsidRPr="005677BA">
        <w:rPr>
          <w:rFonts w:ascii="Arial" w:eastAsia="Arial" w:hAnsi="Arial" w:cs="Arial"/>
          <w:sz w:val="23"/>
          <w:szCs w:val="23"/>
        </w:rPr>
        <w:t xml:space="preserve">1)     </w:t>
      </w:r>
      <w:r w:rsidRPr="005677BA">
        <w:rPr>
          <w:rFonts w:ascii="Arial" w:hAnsi="Arial" w:cs="Arial"/>
          <w:b/>
          <w:bCs/>
          <w:sz w:val="23"/>
          <w:szCs w:val="23"/>
        </w:rPr>
        <w:t>Children of Israelis:</w:t>
      </w:r>
      <w:r w:rsidRPr="005677BA">
        <w:rPr>
          <w:rFonts w:ascii="Arial" w:hAnsi="Arial" w:cs="Arial"/>
          <w:sz w:val="23"/>
          <w:szCs w:val="23"/>
        </w:rPr>
        <w:t xml:space="preserve"> Many of the participants are children of one or two Israeli </w:t>
      </w:r>
      <w:r w:rsidR="00870057" w:rsidRPr="005677BA">
        <w:rPr>
          <w:rFonts w:ascii="Arial" w:hAnsi="Arial" w:cs="Arial"/>
          <w:sz w:val="23"/>
          <w:szCs w:val="23"/>
        </w:rPr>
        <w:t>living overseas</w:t>
      </w:r>
      <w:r w:rsidRPr="005677BA">
        <w:rPr>
          <w:rFonts w:ascii="Arial" w:hAnsi="Arial" w:cs="Arial"/>
          <w:sz w:val="23"/>
          <w:szCs w:val="23"/>
        </w:rPr>
        <w:t xml:space="preserve">. On one hand, they feel very connected to </w:t>
      </w:r>
      <w:smartTag w:uri="urn:schemas-microsoft-com:office:smarttags" w:element="place">
        <w:smartTag w:uri="urn:schemas-microsoft-com:office:smarttags" w:element="country-region">
          <w:r w:rsidRPr="005677BA">
            <w:rPr>
              <w:rFonts w:ascii="Arial" w:hAnsi="Arial" w:cs="Arial"/>
              <w:sz w:val="23"/>
              <w:szCs w:val="23"/>
            </w:rPr>
            <w:t>Israel</w:t>
          </w:r>
        </w:smartTag>
      </w:smartTag>
      <w:r w:rsidRPr="005677BA">
        <w:rPr>
          <w:rFonts w:ascii="Arial" w:hAnsi="Arial" w:cs="Arial"/>
          <w:sz w:val="23"/>
          <w:szCs w:val="23"/>
        </w:rPr>
        <w:t xml:space="preserve">, and that typical “touristy” programs are not right for them. On the other hand, having grown up outside of </w:t>
      </w:r>
      <w:smartTag w:uri="urn:schemas-microsoft-com:office:smarttags" w:element="place">
        <w:smartTag w:uri="urn:schemas-microsoft-com:office:smarttags" w:element="country-region">
          <w:r w:rsidRPr="005677BA">
            <w:rPr>
              <w:rFonts w:ascii="Arial" w:hAnsi="Arial" w:cs="Arial"/>
              <w:sz w:val="23"/>
              <w:szCs w:val="23"/>
            </w:rPr>
            <w:t>Israel</w:t>
          </w:r>
        </w:smartTag>
      </w:smartTag>
      <w:r w:rsidRPr="005677BA">
        <w:rPr>
          <w:rFonts w:ascii="Arial" w:hAnsi="Arial" w:cs="Arial"/>
          <w:sz w:val="23"/>
          <w:szCs w:val="23"/>
        </w:rPr>
        <w:t xml:space="preserve">, they might not feel confident being on their own, and are looking for a supportive social framework. Nachshon is the perfect balance for them. They are living with Israeli peers and speaking Hebrew, yet they have an accompanying staff, a warm social community, and the opportunity to expand their knowledge of Israeli history and society. </w:t>
      </w:r>
    </w:p>
    <w:p w:rsidR="00E95D8E" w:rsidRPr="005677BA" w:rsidRDefault="00E95D8E" w:rsidP="00E95D8E">
      <w:pPr>
        <w:tabs>
          <w:tab w:val="num" w:pos="720"/>
        </w:tabs>
        <w:jc w:val="both"/>
        <w:rPr>
          <w:rFonts w:ascii="Arial" w:hAnsi="Arial" w:cs="Arial"/>
          <w:sz w:val="23"/>
          <w:szCs w:val="23"/>
        </w:rPr>
      </w:pPr>
      <w:r w:rsidRPr="005677BA">
        <w:rPr>
          <w:rFonts w:ascii="Arial" w:eastAsia="Arial" w:hAnsi="Arial" w:cs="Arial"/>
          <w:sz w:val="23"/>
          <w:szCs w:val="23"/>
        </w:rPr>
        <w:t xml:space="preserve">2)     </w:t>
      </w:r>
      <w:r w:rsidRPr="005677BA">
        <w:rPr>
          <w:rFonts w:ascii="Arial" w:hAnsi="Arial" w:cs="Arial"/>
          <w:b/>
          <w:bCs/>
          <w:sz w:val="23"/>
          <w:szCs w:val="23"/>
        </w:rPr>
        <w:t xml:space="preserve">Day-School graduates, or graduates high-school </w:t>
      </w:r>
      <w:smartTag w:uri="urn:schemas-microsoft-com:office:smarttags" w:element="country-region">
        <w:r w:rsidRPr="005677BA">
          <w:rPr>
            <w:rFonts w:ascii="Arial" w:hAnsi="Arial" w:cs="Arial"/>
            <w:b/>
            <w:bCs/>
            <w:sz w:val="23"/>
            <w:szCs w:val="23"/>
          </w:rPr>
          <w:t>Israel</w:t>
        </w:r>
      </w:smartTag>
      <w:r w:rsidRPr="005677BA">
        <w:rPr>
          <w:rFonts w:ascii="Arial" w:hAnsi="Arial" w:cs="Arial"/>
          <w:b/>
          <w:bCs/>
          <w:sz w:val="23"/>
          <w:szCs w:val="23"/>
        </w:rPr>
        <w:t xml:space="preserve"> programs looking for a more authentic Israeli experience: </w:t>
      </w:r>
      <w:r w:rsidRPr="005677BA">
        <w:rPr>
          <w:rFonts w:ascii="Arial" w:hAnsi="Arial" w:cs="Arial"/>
          <w:sz w:val="23"/>
          <w:szCs w:val="23"/>
        </w:rPr>
        <w:t xml:space="preserve">Many of the day school students or other Jewishly-involved students have been to </w:t>
      </w:r>
      <w:smartTag w:uri="urn:schemas-microsoft-com:office:smarttags" w:element="place">
        <w:smartTag w:uri="urn:schemas-microsoft-com:office:smarttags" w:element="country-region">
          <w:r w:rsidRPr="005677BA">
            <w:rPr>
              <w:rFonts w:ascii="Arial" w:hAnsi="Arial" w:cs="Arial"/>
              <w:sz w:val="23"/>
              <w:szCs w:val="23"/>
            </w:rPr>
            <w:t>Israel</w:t>
          </w:r>
        </w:smartTag>
      </w:smartTag>
      <w:r w:rsidRPr="005677BA">
        <w:rPr>
          <w:rFonts w:ascii="Arial" w:hAnsi="Arial" w:cs="Arial"/>
          <w:sz w:val="23"/>
          <w:szCs w:val="23"/>
        </w:rPr>
        <w:t xml:space="preserve"> numerous times before they graduate. Therefore participating in another tourist program can be repetitive for them. Nachshon gives graduates who feel a strong connection to </w:t>
      </w:r>
      <w:smartTag w:uri="urn:schemas-microsoft-com:office:smarttags" w:element="country-region">
        <w:r w:rsidRPr="005677BA">
          <w:rPr>
            <w:rFonts w:ascii="Arial" w:hAnsi="Arial" w:cs="Arial"/>
            <w:sz w:val="23"/>
            <w:szCs w:val="23"/>
          </w:rPr>
          <w:t>Israel</w:t>
        </w:r>
      </w:smartTag>
      <w:r w:rsidRPr="005677BA">
        <w:rPr>
          <w:rFonts w:ascii="Arial" w:hAnsi="Arial" w:cs="Arial"/>
          <w:sz w:val="23"/>
          <w:szCs w:val="23"/>
        </w:rPr>
        <w:t xml:space="preserve">, and have done other programs, a different, more authentic </w:t>
      </w:r>
      <w:smartTag w:uri="urn:schemas-microsoft-com:office:smarttags" w:element="place">
        <w:smartTag w:uri="urn:schemas-microsoft-com:office:smarttags" w:element="country-region">
          <w:r w:rsidRPr="005677BA">
            <w:rPr>
              <w:rFonts w:ascii="Arial" w:hAnsi="Arial" w:cs="Arial"/>
              <w:sz w:val="23"/>
              <w:szCs w:val="23"/>
            </w:rPr>
            <w:t>Israel</w:t>
          </w:r>
        </w:smartTag>
      </w:smartTag>
      <w:r w:rsidRPr="005677BA">
        <w:rPr>
          <w:rFonts w:ascii="Arial" w:hAnsi="Arial" w:cs="Arial"/>
          <w:sz w:val="23"/>
          <w:szCs w:val="23"/>
        </w:rPr>
        <w:t xml:space="preserve"> experience. </w:t>
      </w:r>
    </w:p>
    <w:p w:rsidR="00E95D8E" w:rsidRPr="005677BA" w:rsidRDefault="00E95D8E" w:rsidP="00E95D8E">
      <w:pPr>
        <w:jc w:val="both"/>
        <w:rPr>
          <w:rFonts w:ascii="Arial" w:hAnsi="Arial" w:cs="Arial"/>
          <w:b/>
          <w:bCs/>
          <w:sz w:val="23"/>
          <w:szCs w:val="23"/>
        </w:rPr>
      </w:pPr>
    </w:p>
    <w:p w:rsidR="00E95D8E" w:rsidRPr="005677BA" w:rsidRDefault="00E95D8E" w:rsidP="00E95D8E">
      <w:pPr>
        <w:jc w:val="both"/>
        <w:rPr>
          <w:rFonts w:ascii="Arial" w:hAnsi="Arial" w:cs="Arial"/>
          <w:b/>
          <w:bCs/>
          <w:sz w:val="23"/>
          <w:szCs w:val="23"/>
        </w:rPr>
      </w:pPr>
      <w:r w:rsidRPr="005677BA">
        <w:rPr>
          <w:rFonts w:ascii="Arial" w:hAnsi="Arial" w:cs="Arial"/>
          <w:b/>
          <w:bCs/>
          <w:sz w:val="23"/>
          <w:szCs w:val="23"/>
        </w:rPr>
        <w:t xml:space="preserve">How many participants are there each year? </w:t>
      </w:r>
    </w:p>
    <w:p w:rsidR="00E95D8E" w:rsidRPr="005677BA" w:rsidRDefault="00E95D8E" w:rsidP="005677BA">
      <w:pPr>
        <w:jc w:val="both"/>
        <w:rPr>
          <w:rFonts w:ascii="Arial" w:hAnsi="Arial" w:cs="Arial"/>
          <w:sz w:val="23"/>
          <w:szCs w:val="23"/>
        </w:rPr>
      </w:pPr>
      <w:r w:rsidRPr="005677BA">
        <w:rPr>
          <w:rFonts w:ascii="Arial" w:hAnsi="Arial" w:cs="Arial"/>
          <w:sz w:val="23"/>
          <w:szCs w:val="23"/>
        </w:rPr>
        <w:t xml:space="preserve">Nachshon participants live in one of </w:t>
      </w:r>
      <w:r w:rsidR="005677BA" w:rsidRPr="005677BA">
        <w:rPr>
          <w:rFonts w:ascii="Arial" w:hAnsi="Arial" w:cs="Arial"/>
          <w:sz w:val="23"/>
          <w:szCs w:val="23"/>
        </w:rPr>
        <w:t>three</w:t>
      </w:r>
      <w:r w:rsidRPr="005677BA">
        <w:rPr>
          <w:rFonts w:ascii="Arial" w:hAnsi="Arial" w:cs="Arial"/>
          <w:sz w:val="23"/>
          <w:szCs w:val="23"/>
        </w:rPr>
        <w:t xml:space="preserve"> locations</w:t>
      </w:r>
      <w:r w:rsidR="005677BA" w:rsidRPr="005677BA">
        <w:rPr>
          <w:rFonts w:ascii="Arial" w:hAnsi="Arial" w:cs="Arial"/>
          <w:sz w:val="23"/>
          <w:szCs w:val="23"/>
        </w:rPr>
        <w:t xml:space="preserve"> i</w:t>
      </w:r>
      <w:r w:rsidRPr="005677BA">
        <w:rPr>
          <w:rFonts w:ascii="Arial" w:hAnsi="Arial" w:cs="Arial"/>
          <w:sz w:val="23"/>
          <w:szCs w:val="23"/>
        </w:rPr>
        <w:t>n the Northern Negev. Each location has about 50-60 participants</w:t>
      </w:r>
      <w:r w:rsidR="005677BA" w:rsidRPr="005677BA">
        <w:rPr>
          <w:rFonts w:ascii="Arial" w:hAnsi="Arial" w:cs="Arial"/>
          <w:sz w:val="23"/>
          <w:szCs w:val="23"/>
        </w:rPr>
        <w:t>, some of them are</w:t>
      </w:r>
      <w:r w:rsidRPr="005677BA">
        <w:rPr>
          <w:rFonts w:ascii="Arial" w:hAnsi="Arial" w:cs="Arial"/>
          <w:sz w:val="23"/>
          <w:szCs w:val="23"/>
        </w:rPr>
        <w:t xml:space="preserve"> overseas participants. </w:t>
      </w:r>
    </w:p>
    <w:p w:rsidR="00E95D8E" w:rsidRPr="005677BA" w:rsidRDefault="00E95D8E" w:rsidP="00E95D8E">
      <w:pPr>
        <w:jc w:val="both"/>
        <w:rPr>
          <w:rFonts w:ascii="Arial" w:hAnsi="Arial" w:cs="Arial"/>
          <w:sz w:val="23"/>
          <w:szCs w:val="23"/>
        </w:rPr>
      </w:pPr>
    </w:p>
    <w:p w:rsidR="00E95D8E" w:rsidRPr="005677BA" w:rsidRDefault="00E95D8E" w:rsidP="00E95D8E">
      <w:pPr>
        <w:jc w:val="both"/>
        <w:rPr>
          <w:rFonts w:ascii="Arial" w:hAnsi="Arial" w:cs="Arial"/>
          <w:b/>
          <w:bCs/>
          <w:sz w:val="23"/>
          <w:szCs w:val="23"/>
        </w:rPr>
      </w:pPr>
      <w:r w:rsidRPr="005677BA">
        <w:rPr>
          <w:rFonts w:ascii="Arial" w:hAnsi="Arial" w:cs="Arial"/>
          <w:b/>
          <w:bCs/>
          <w:sz w:val="23"/>
          <w:szCs w:val="23"/>
        </w:rPr>
        <w:t>What language is the program conducted in? Is all programming common with the Israeli participants?</w:t>
      </w:r>
    </w:p>
    <w:p w:rsidR="00E95D8E" w:rsidRPr="005677BA" w:rsidRDefault="00E95D8E" w:rsidP="00E95D8E">
      <w:pPr>
        <w:jc w:val="both"/>
        <w:rPr>
          <w:rFonts w:ascii="Arial" w:hAnsi="Arial" w:cs="Arial"/>
          <w:sz w:val="23"/>
          <w:szCs w:val="23"/>
        </w:rPr>
      </w:pPr>
      <w:r w:rsidRPr="005677BA">
        <w:rPr>
          <w:rFonts w:ascii="Arial" w:hAnsi="Arial" w:cs="Arial"/>
          <w:sz w:val="23"/>
          <w:szCs w:val="23"/>
        </w:rPr>
        <w:t xml:space="preserve">The program is conducted entirely in Hebrew, and therefore all participants must have a Hebrew background. There is no separate programming for the overseas participants. They are an integral part of the Nachshon community, and participate in all aspects of the program with the Israelis. </w:t>
      </w:r>
    </w:p>
    <w:p w:rsidR="00E95D8E" w:rsidRPr="005677BA" w:rsidRDefault="00E95D8E" w:rsidP="00E95D8E">
      <w:pPr>
        <w:jc w:val="both"/>
        <w:rPr>
          <w:rFonts w:ascii="Arial" w:hAnsi="Arial" w:cs="Arial"/>
          <w:sz w:val="23"/>
          <w:szCs w:val="23"/>
        </w:rPr>
      </w:pPr>
    </w:p>
    <w:p w:rsidR="00AD3C77" w:rsidRPr="005677BA" w:rsidRDefault="00AD3C77" w:rsidP="00AD3C77">
      <w:pPr>
        <w:autoSpaceDE w:val="0"/>
        <w:autoSpaceDN w:val="0"/>
        <w:adjustRightInd w:val="0"/>
        <w:rPr>
          <w:rFonts w:ascii="Arial" w:hAnsi="Arial" w:cs="Arial"/>
          <w:b/>
          <w:bCs/>
          <w:color w:val="000000"/>
          <w:sz w:val="23"/>
          <w:szCs w:val="23"/>
        </w:rPr>
      </w:pPr>
      <w:r w:rsidRPr="005677BA">
        <w:rPr>
          <w:rFonts w:ascii="Arial" w:hAnsi="Arial" w:cs="Arial"/>
          <w:b/>
          <w:bCs/>
          <w:color w:val="000000"/>
          <w:sz w:val="23"/>
          <w:szCs w:val="23"/>
        </w:rPr>
        <w:t>How much does the program cost?</w:t>
      </w:r>
    </w:p>
    <w:p w:rsidR="006D2284" w:rsidRDefault="00AD3C77" w:rsidP="006D2284">
      <w:pPr>
        <w:autoSpaceDE w:val="0"/>
        <w:autoSpaceDN w:val="0"/>
        <w:adjustRightInd w:val="0"/>
        <w:jc w:val="both"/>
        <w:rPr>
          <w:rFonts w:ascii="Arial" w:hAnsi="Arial" w:cs="Arial"/>
          <w:color w:val="000000"/>
          <w:sz w:val="23"/>
          <w:szCs w:val="23"/>
        </w:rPr>
      </w:pPr>
      <w:r w:rsidRPr="005677BA">
        <w:rPr>
          <w:rFonts w:ascii="Arial" w:hAnsi="Arial" w:cs="Arial"/>
          <w:color w:val="000000"/>
          <w:sz w:val="23"/>
          <w:szCs w:val="23"/>
        </w:rPr>
        <w:t>The program cost for the 201</w:t>
      </w:r>
      <w:r w:rsidR="003266C9">
        <w:rPr>
          <w:rFonts w:ascii="Arial" w:hAnsi="Arial" w:cs="Arial"/>
          <w:color w:val="000000"/>
          <w:sz w:val="23"/>
          <w:szCs w:val="23"/>
        </w:rPr>
        <w:t>6</w:t>
      </w:r>
      <w:r w:rsidRPr="005677BA">
        <w:rPr>
          <w:rFonts w:ascii="Arial" w:hAnsi="Arial" w:cs="Arial"/>
          <w:color w:val="000000"/>
          <w:sz w:val="23"/>
          <w:szCs w:val="23"/>
        </w:rPr>
        <w:t>-201</w:t>
      </w:r>
      <w:r w:rsidR="003266C9">
        <w:rPr>
          <w:rFonts w:ascii="Arial" w:hAnsi="Arial" w:cs="Arial"/>
          <w:color w:val="000000"/>
          <w:sz w:val="23"/>
          <w:szCs w:val="23"/>
        </w:rPr>
        <w:t>7</w:t>
      </w:r>
      <w:r w:rsidRPr="005677BA">
        <w:rPr>
          <w:rFonts w:ascii="Arial" w:hAnsi="Arial" w:cs="Arial"/>
          <w:color w:val="000000"/>
          <w:sz w:val="23"/>
          <w:szCs w:val="23"/>
        </w:rPr>
        <w:t xml:space="preserve"> year is</w:t>
      </w:r>
      <w:r w:rsidR="003266C9">
        <w:rPr>
          <w:rFonts w:ascii="Arial" w:hAnsi="Arial" w:cs="Arial"/>
          <w:color w:val="000000"/>
          <w:sz w:val="23"/>
          <w:szCs w:val="23"/>
        </w:rPr>
        <w:t>:</w:t>
      </w:r>
      <w:r w:rsidRPr="005677BA">
        <w:rPr>
          <w:rFonts w:ascii="Arial" w:hAnsi="Arial" w:cs="Arial"/>
          <w:color w:val="000000"/>
          <w:sz w:val="23"/>
          <w:szCs w:val="23"/>
        </w:rPr>
        <w:t xml:space="preserve"> $1</w:t>
      </w:r>
      <w:r w:rsidR="003266C9">
        <w:rPr>
          <w:rFonts w:ascii="Arial" w:hAnsi="Arial" w:cs="Arial"/>
          <w:color w:val="000000"/>
          <w:sz w:val="23"/>
          <w:szCs w:val="23"/>
        </w:rPr>
        <w:t>3</w:t>
      </w:r>
      <w:r w:rsidRPr="005677BA">
        <w:rPr>
          <w:rFonts w:ascii="Arial" w:hAnsi="Arial" w:cs="Arial"/>
          <w:color w:val="000000"/>
          <w:sz w:val="23"/>
          <w:szCs w:val="23"/>
        </w:rPr>
        <w:t>,</w:t>
      </w:r>
      <w:r w:rsidR="003266C9">
        <w:rPr>
          <w:rFonts w:ascii="Arial" w:hAnsi="Arial" w:cs="Arial"/>
          <w:color w:val="000000"/>
          <w:sz w:val="23"/>
          <w:szCs w:val="23"/>
        </w:rPr>
        <w:t>5</w:t>
      </w:r>
      <w:r w:rsidR="00FB11F4" w:rsidRPr="005677BA">
        <w:rPr>
          <w:rFonts w:ascii="Arial" w:hAnsi="Arial" w:cs="Arial"/>
          <w:color w:val="000000"/>
          <w:sz w:val="23"/>
          <w:szCs w:val="23"/>
        </w:rPr>
        <w:t>00</w:t>
      </w:r>
      <w:r w:rsidRPr="005677BA">
        <w:rPr>
          <w:rFonts w:ascii="Arial" w:hAnsi="Arial" w:cs="Arial"/>
          <w:color w:val="000000"/>
          <w:sz w:val="23"/>
          <w:szCs w:val="23"/>
        </w:rPr>
        <w:t xml:space="preserve"> </w:t>
      </w:r>
      <w:r w:rsidR="003266C9">
        <w:rPr>
          <w:rFonts w:ascii="Arial" w:hAnsi="Arial" w:cs="Arial"/>
          <w:color w:val="000000"/>
          <w:sz w:val="23"/>
          <w:szCs w:val="23"/>
        </w:rPr>
        <w:t>(Including</w:t>
      </w:r>
      <w:r w:rsidRPr="005677BA">
        <w:rPr>
          <w:rFonts w:ascii="Arial" w:hAnsi="Arial" w:cs="Arial"/>
          <w:color w:val="000000"/>
          <w:sz w:val="23"/>
          <w:szCs w:val="23"/>
        </w:rPr>
        <w:t xml:space="preserve"> $</w:t>
      </w:r>
      <w:r w:rsidR="003266C9">
        <w:rPr>
          <w:rFonts w:ascii="Arial" w:hAnsi="Arial" w:cs="Arial"/>
          <w:color w:val="000000"/>
          <w:sz w:val="23"/>
          <w:szCs w:val="23"/>
        </w:rPr>
        <w:t>10</w:t>
      </w:r>
      <w:r w:rsidR="002C43A8" w:rsidRPr="005677BA">
        <w:rPr>
          <w:rFonts w:ascii="Arial" w:hAnsi="Arial" w:cs="Arial"/>
          <w:color w:val="000000"/>
          <w:sz w:val="23"/>
          <w:szCs w:val="23"/>
        </w:rPr>
        <w:t>00</w:t>
      </w:r>
      <w:r w:rsidR="003266C9">
        <w:rPr>
          <w:rFonts w:ascii="Arial" w:hAnsi="Arial" w:cs="Arial"/>
          <w:color w:val="000000"/>
          <w:sz w:val="23"/>
          <w:szCs w:val="23"/>
        </w:rPr>
        <w:t xml:space="preserve"> registration fee). </w:t>
      </w:r>
      <w:r w:rsidRPr="005677BA">
        <w:rPr>
          <w:rFonts w:ascii="Arial" w:hAnsi="Arial" w:cs="Arial"/>
          <w:color w:val="000000"/>
          <w:sz w:val="23"/>
          <w:szCs w:val="23"/>
        </w:rPr>
        <w:t xml:space="preserve">All participants are </w:t>
      </w:r>
      <w:r w:rsidR="003266C9">
        <w:rPr>
          <w:rFonts w:ascii="Arial" w:hAnsi="Arial" w:cs="Arial"/>
          <w:color w:val="000000"/>
          <w:sz w:val="23"/>
          <w:szCs w:val="23"/>
        </w:rPr>
        <w:t xml:space="preserve">entitled for 500$ </w:t>
      </w:r>
      <w:r w:rsidR="003266C9" w:rsidRPr="005677BA">
        <w:rPr>
          <w:rFonts w:ascii="Arial" w:hAnsi="Arial" w:cs="Arial"/>
          <w:color w:val="000000"/>
          <w:sz w:val="23"/>
          <w:szCs w:val="23"/>
        </w:rPr>
        <w:t>Masa funding</w:t>
      </w:r>
      <w:r w:rsidR="003266C9">
        <w:rPr>
          <w:rFonts w:ascii="Arial" w:hAnsi="Arial" w:cs="Arial"/>
          <w:color w:val="000000"/>
          <w:sz w:val="23"/>
          <w:szCs w:val="23"/>
        </w:rPr>
        <w:t>.</w:t>
      </w:r>
      <w:r w:rsidR="003266C9" w:rsidRPr="005677BA">
        <w:rPr>
          <w:rFonts w:ascii="Arial" w:hAnsi="Arial" w:cs="Arial"/>
          <w:color w:val="000000"/>
          <w:sz w:val="23"/>
          <w:szCs w:val="23"/>
        </w:rPr>
        <w:t xml:space="preserve"> </w:t>
      </w:r>
      <w:r w:rsidR="003266C9">
        <w:rPr>
          <w:rFonts w:ascii="Arial" w:hAnsi="Arial" w:cs="Arial"/>
          <w:color w:val="000000"/>
          <w:sz w:val="23"/>
          <w:szCs w:val="23"/>
        </w:rPr>
        <w:t>You can also</w:t>
      </w:r>
      <w:r w:rsidRPr="005677BA">
        <w:rPr>
          <w:rFonts w:ascii="Arial" w:hAnsi="Arial" w:cs="Arial"/>
          <w:color w:val="000000"/>
          <w:sz w:val="23"/>
          <w:szCs w:val="23"/>
        </w:rPr>
        <w:t xml:space="preserve"> apply for </w:t>
      </w:r>
      <w:r w:rsidR="006D2284">
        <w:rPr>
          <w:rFonts w:ascii="Arial" w:hAnsi="Arial" w:cs="Arial"/>
          <w:color w:val="000000"/>
          <w:sz w:val="23"/>
          <w:szCs w:val="23"/>
        </w:rPr>
        <w:t>an additional</w:t>
      </w:r>
      <w:r w:rsidR="009C67EB" w:rsidRPr="005677BA">
        <w:rPr>
          <w:rFonts w:ascii="Arial" w:hAnsi="Arial" w:cs="Arial"/>
          <w:color w:val="000000"/>
          <w:sz w:val="23"/>
          <w:szCs w:val="23"/>
        </w:rPr>
        <w:t xml:space="preserve"> scholarship</w:t>
      </w:r>
      <w:r w:rsidR="006D2284">
        <w:rPr>
          <w:rFonts w:ascii="Arial" w:hAnsi="Arial" w:cs="Arial"/>
          <w:color w:val="000000"/>
          <w:sz w:val="23"/>
          <w:szCs w:val="23"/>
        </w:rPr>
        <w:t xml:space="preserve"> from Masa.</w:t>
      </w:r>
      <w:r w:rsidR="009C67EB" w:rsidRPr="005677BA">
        <w:rPr>
          <w:rFonts w:ascii="Arial" w:hAnsi="Arial" w:cs="Arial"/>
          <w:color w:val="000000"/>
          <w:sz w:val="23"/>
          <w:szCs w:val="23"/>
        </w:rPr>
        <w:t xml:space="preserve"> </w:t>
      </w:r>
    </w:p>
    <w:p w:rsidR="00AD3C77" w:rsidRPr="005677BA" w:rsidRDefault="00AD3C77" w:rsidP="006D2284">
      <w:pPr>
        <w:autoSpaceDE w:val="0"/>
        <w:autoSpaceDN w:val="0"/>
        <w:adjustRightInd w:val="0"/>
        <w:jc w:val="both"/>
        <w:rPr>
          <w:rFonts w:ascii="Arial" w:hAnsi="Arial" w:cs="Arial"/>
          <w:color w:val="000000"/>
          <w:sz w:val="23"/>
          <w:szCs w:val="23"/>
        </w:rPr>
      </w:pPr>
      <w:r w:rsidRPr="005677BA">
        <w:rPr>
          <w:rFonts w:ascii="Arial" w:hAnsi="Arial" w:cs="Arial"/>
          <w:color w:val="000000"/>
          <w:sz w:val="23"/>
          <w:szCs w:val="23"/>
        </w:rPr>
        <w:t>The program cost covers housing, all meals, medical insurance and all educational programming and trips.</w:t>
      </w:r>
    </w:p>
    <w:p w:rsidR="00AD3C77" w:rsidRPr="005677BA" w:rsidRDefault="00AD3C77" w:rsidP="00AD3C77">
      <w:pPr>
        <w:jc w:val="center"/>
        <w:rPr>
          <w:rFonts w:ascii="Arial" w:hAnsi="Arial" w:cs="Arial"/>
          <w:b/>
          <w:bCs/>
          <w:color w:val="000000"/>
          <w:sz w:val="23"/>
          <w:szCs w:val="23"/>
        </w:rPr>
      </w:pPr>
    </w:p>
    <w:p w:rsidR="002B4E50" w:rsidRPr="005677BA" w:rsidRDefault="002B4E50" w:rsidP="00AD3C77">
      <w:pPr>
        <w:jc w:val="center"/>
        <w:rPr>
          <w:rFonts w:ascii="Arial" w:hAnsi="Arial" w:cs="Arial"/>
          <w:b/>
          <w:bCs/>
          <w:color w:val="000000"/>
          <w:sz w:val="23"/>
          <w:szCs w:val="23"/>
        </w:rPr>
      </w:pPr>
    </w:p>
    <w:p w:rsidR="002B4E50" w:rsidRPr="005677BA" w:rsidRDefault="002B4E50" w:rsidP="005677BA">
      <w:pPr>
        <w:jc w:val="center"/>
        <w:rPr>
          <w:rFonts w:ascii="Arial" w:hAnsi="Arial" w:cs="Arial"/>
          <w:color w:val="000000"/>
          <w:sz w:val="23"/>
          <w:szCs w:val="23"/>
        </w:rPr>
      </w:pPr>
      <w:r w:rsidRPr="005677BA">
        <w:rPr>
          <w:rFonts w:ascii="Arial" w:hAnsi="Arial" w:cs="Arial"/>
          <w:b/>
          <w:bCs/>
          <w:color w:val="000000"/>
          <w:sz w:val="23"/>
          <w:szCs w:val="23"/>
        </w:rPr>
        <w:t>For more information, please visit:</w:t>
      </w:r>
      <w:r w:rsidR="005677BA" w:rsidRPr="005677BA">
        <w:rPr>
          <w:rFonts w:ascii="Arial" w:hAnsi="Arial" w:cs="Arial"/>
          <w:b/>
          <w:bCs/>
          <w:color w:val="000000"/>
          <w:sz w:val="23"/>
          <w:szCs w:val="23"/>
        </w:rPr>
        <w:t xml:space="preserve">  </w:t>
      </w:r>
      <w:hyperlink r:id="rId7" w:history="1">
        <w:r w:rsidR="005677BA" w:rsidRPr="005677BA">
          <w:rPr>
            <w:rStyle w:val="Hyperlink"/>
            <w:rFonts w:ascii="Arial" w:hAnsi="Arial" w:cs="Arial"/>
            <w:b/>
            <w:bCs/>
            <w:sz w:val="23"/>
            <w:szCs w:val="23"/>
          </w:rPr>
          <w:t>www.m-nachshon.org</w:t>
        </w:r>
      </w:hyperlink>
      <w:r w:rsidR="005677BA" w:rsidRPr="005677BA">
        <w:rPr>
          <w:rFonts w:ascii="Arial" w:hAnsi="Arial" w:cs="Arial"/>
          <w:b/>
          <w:bCs/>
          <w:color w:val="000000"/>
          <w:sz w:val="23"/>
          <w:szCs w:val="23"/>
        </w:rPr>
        <w:br/>
        <w:t xml:space="preserve">or contact us at: </w:t>
      </w:r>
      <w:r w:rsidRPr="005677BA">
        <w:rPr>
          <w:rFonts w:ascii="Arial" w:hAnsi="Arial" w:cs="Arial"/>
          <w:b/>
          <w:bCs/>
          <w:color w:val="000000"/>
          <w:sz w:val="23"/>
          <w:szCs w:val="23"/>
        </w:rPr>
        <w:t xml:space="preserve"> </w:t>
      </w:r>
      <w:hyperlink r:id="rId8" w:history="1">
        <w:r w:rsidR="005677BA" w:rsidRPr="005677BA">
          <w:rPr>
            <w:rStyle w:val="Hyperlink"/>
            <w:rFonts w:ascii="Arial" w:hAnsi="Arial" w:cs="Arial"/>
            <w:b/>
            <w:bCs/>
            <w:sz w:val="23"/>
            <w:szCs w:val="23"/>
          </w:rPr>
          <w:t>office@m-nachshon.org</w:t>
        </w:r>
      </w:hyperlink>
      <w:r w:rsidR="005677BA" w:rsidRPr="005677BA">
        <w:rPr>
          <w:rFonts w:ascii="Arial" w:hAnsi="Arial" w:cs="Arial"/>
          <w:color w:val="000000"/>
          <w:sz w:val="23"/>
          <w:szCs w:val="23"/>
        </w:rPr>
        <w:t xml:space="preserve"> </w:t>
      </w:r>
      <w:r w:rsidRPr="005677BA">
        <w:rPr>
          <w:rFonts w:ascii="Arial" w:hAnsi="Arial" w:cs="Arial"/>
          <w:color w:val="000000"/>
          <w:sz w:val="23"/>
          <w:szCs w:val="23"/>
        </w:rPr>
        <w:t>or call 972.52.8345.38</w:t>
      </w:r>
      <w:r w:rsidR="00BA6449" w:rsidRPr="005677BA">
        <w:rPr>
          <w:rFonts w:ascii="Arial" w:hAnsi="Arial" w:cs="Arial"/>
          <w:color w:val="000000"/>
          <w:sz w:val="23"/>
          <w:szCs w:val="23"/>
        </w:rPr>
        <w:t>8</w:t>
      </w:r>
    </w:p>
    <w:p w:rsidR="002B4E50" w:rsidRPr="005677BA" w:rsidRDefault="002B4E50" w:rsidP="00AD3C77">
      <w:pPr>
        <w:jc w:val="center"/>
        <w:rPr>
          <w:rFonts w:ascii="Arial" w:hAnsi="Arial" w:cs="Arial"/>
          <w:b/>
          <w:bCs/>
          <w:color w:val="000000"/>
          <w:sz w:val="23"/>
          <w:szCs w:val="23"/>
        </w:rPr>
      </w:pPr>
    </w:p>
    <w:p w:rsidR="002B4E50" w:rsidRPr="005677BA" w:rsidRDefault="002B4E50" w:rsidP="00AD3C77">
      <w:pPr>
        <w:jc w:val="center"/>
        <w:rPr>
          <w:rFonts w:ascii="Arial" w:hAnsi="Arial" w:cs="Arial"/>
          <w:b/>
          <w:bCs/>
          <w:color w:val="000000"/>
          <w:sz w:val="23"/>
          <w:szCs w:val="23"/>
        </w:rPr>
      </w:pPr>
    </w:p>
    <w:p w:rsidR="005677BA" w:rsidRPr="005677BA" w:rsidRDefault="005677BA" w:rsidP="00AD3C77">
      <w:pPr>
        <w:jc w:val="center"/>
        <w:rPr>
          <w:rFonts w:ascii="Arial" w:hAnsi="Arial" w:cs="Arial"/>
          <w:b/>
          <w:bCs/>
          <w:color w:val="000000"/>
          <w:sz w:val="23"/>
          <w:szCs w:val="23"/>
        </w:rPr>
      </w:pPr>
    </w:p>
    <w:p w:rsidR="002B4E50" w:rsidRPr="005677BA" w:rsidRDefault="002B4E50" w:rsidP="00AD3C77">
      <w:pPr>
        <w:jc w:val="center"/>
        <w:rPr>
          <w:rFonts w:ascii="Arial" w:hAnsi="Arial" w:cs="Arial"/>
          <w:b/>
          <w:bCs/>
          <w:color w:val="000000"/>
          <w:sz w:val="23"/>
          <w:szCs w:val="23"/>
        </w:rPr>
      </w:pPr>
    </w:p>
    <w:p w:rsidR="00AD3C77" w:rsidRPr="005677BA" w:rsidRDefault="00A5262A" w:rsidP="00AD3C77">
      <w:pPr>
        <w:jc w:val="center"/>
        <w:rPr>
          <w:rFonts w:ascii="Arial" w:hAnsi="Arial" w:cs="Arial"/>
          <w:color w:val="000000"/>
          <w:sz w:val="23"/>
          <w:szCs w:val="23"/>
        </w:rPr>
      </w:pPr>
      <w:r>
        <w:rPr>
          <w:rFonts w:ascii="Arial" w:hAnsi="Arial" w:cs="Arial"/>
          <w:noProof/>
        </w:rPr>
        <w:drawing>
          <wp:anchor distT="0" distB="0" distL="114300" distR="114300" simplePos="0" relativeHeight="251661312" behindDoc="1" locked="0" layoutInCell="1" allowOverlap="1">
            <wp:simplePos x="0" y="0"/>
            <wp:positionH relativeFrom="column">
              <wp:posOffset>4762500</wp:posOffset>
            </wp:positionH>
            <wp:positionV relativeFrom="paragraph">
              <wp:posOffset>61595</wp:posOffset>
            </wp:positionV>
            <wp:extent cx="800100" cy="676275"/>
            <wp:effectExtent l="19050" t="0" r="0" b="0"/>
            <wp:wrapNone/>
            <wp:docPr id="34" name="תמונה 34" descr="http://tbn0.google.com/images?q=tbn:k8ppeBg0Z1WE0M:http://www.israelbar.org.il/UploadImages/israel_state_logo2.jpg">
              <a:hlinkClick xmlns:a="http://schemas.openxmlformats.org/drawingml/2006/main" r:id="rId9"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tbn0.google.com/images?q=tbn:k8ppeBg0Z1WE0M:http://www.israelbar.org.il/UploadImages/israel_state_logo2.jpg">
                      <a:hlinkClick r:id="rId9" tgtFrame="_top"/>
                    </pic:cNvPr>
                    <pic:cNvPicPr>
                      <a:picLocks noChangeAspect="1" noChangeArrowheads="1"/>
                    </pic:cNvPicPr>
                  </pic:nvPicPr>
                  <pic:blipFill>
                    <a:blip r:embed="rId10" r:link="rId11" cstate="print"/>
                    <a:srcRect/>
                    <a:stretch>
                      <a:fillRect/>
                    </a:stretch>
                  </pic:blipFill>
                  <pic:spPr bwMode="auto">
                    <a:xfrm>
                      <a:off x="0" y="0"/>
                      <a:ext cx="800100" cy="676275"/>
                    </a:xfrm>
                    <a:prstGeom prst="rect">
                      <a:avLst/>
                    </a:prstGeom>
                    <a:noFill/>
                    <a:ln w="9525">
                      <a:noFill/>
                      <a:miter lim="800000"/>
                      <a:headEnd/>
                      <a:tailEnd/>
                    </a:ln>
                  </pic:spPr>
                </pic:pic>
              </a:graphicData>
            </a:graphic>
          </wp:anchor>
        </w:drawing>
      </w:r>
      <w:r>
        <w:rPr>
          <w:rFonts w:ascii="Arial" w:hAnsi="Arial" w:cs="Arial"/>
          <w:noProof/>
        </w:rPr>
        <w:drawing>
          <wp:anchor distT="0" distB="0" distL="114300" distR="114300" simplePos="0" relativeHeight="251662336" behindDoc="1" locked="0" layoutInCell="1" allowOverlap="1">
            <wp:simplePos x="0" y="0"/>
            <wp:positionH relativeFrom="column">
              <wp:posOffset>2114550</wp:posOffset>
            </wp:positionH>
            <wp:positionV relativeFrom="paragraph">
              <wp:posOffset>4445</wp:posOffset>
            </wp:positionV>
            <wp:extent cx="914400" cy="838200"/>
            <wp:effectExtent l="19050" t="0" r="0" b="0"/>
            <wp:wrapNone/>
            <wp:docPr id="35" name="תמונה 35" descr="http://tbn0.google.com/images?q=tbn:x-yhMnkYbe5zKM:http://www.lajewishpages.com/organizations/yellow_images/1185210645_logo_blue.JPG">
              <a:hlinkClick xmlns:a="http://schemas.openxmlformats.org/drawingml/2006/main" r:id="rId12"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tbn0.google.com/images?q=tbn:x-yhMnkYbe5zKM:http://www.lajewishpages.com/organizations/yellow_images/1185210645_logo_blue.JPG">
                      <a:hlinkClick r:id="rId12" tgtFrame="_top"/>
                    </pic:cNvPr>
                    <pic:cNvPicPr>
                      <a:picLocks noChangeAspect="1" noChangeArrowheads="1"/>
                    </pic:cNvPicPr>
                  </pic:nvPicPr>
                  <pic:blipFill>
                    <a:blip r:embed="rId13" r:link="rId14" cstate="print"/>
                    <a:srcRect/>
                    <a:stretch>
                      <a:fillRect/>
                    </a:stretch>
                  </pic:blipFill>
                  <pic:spPr bwMode="auto">
                    <a:xfrm>
                      <a:off x="0" y="0"/>
                      <a:ext cx="914400" cy="838200"/>
                    </a:xfrm>
                    <a:prstGeom prst="rect">
                      <a:avLst/>
                    </a:prstGeom>
                    <a:noFill/>
                    <a:ln w="9525">
                      <a:noFill/>
                      <a:miter lim="800000"/>
                      <a:headEnd/>
                      <a:tailEnd/>
                    </a:ln>
                  </pic:spPr>
                </pic:pic>
              </a:graphicData>
            </a:graphic>
          </wp:anchor>
        </w:drawing>
      </w:r>
      <w:r>
        <w:rPr>
          <w:rFonts w:ascii="Arial" w:hAnsi="Arial" w:cs="Arial"/>
          <w:noProof/>
        </w:rPr>
        <w:drawing>
          <wp:anchor distT="0" distB="0" distL="114300" distR="114300" simplePos="0" relativeHeight="251660288" behindDoc="1" locked="0" layoutInCell="1" allowOverlap="1">
            <wp:simplePos x="0" y="0"/>
            <wp:positionH relativeFrom="column">
              <wp:posOffset>1114425</wp:posOffset>
            </wp:positionH>
            <wp:positionV relativeFrom="paragraph">
              <wp:posOffset>52070</wp:posOffset>
            </wp:positionV>
            <wp:extent cx="800100" cy="640080"/>
            <wp:effectExtent l="19050" t="0" r="0" b="0"/>
            <wp:wrapNone/>
            <wp:docPr id="33" name="תמונה 33" descr="http://tbn0.google.com/images?q=tbn:HMcB5PSpIc_JRM:http://kupa.gemeljazo.org.il/GemelWeb/images/body/morelinks/10_sochnut1.jpg">
              <a:hlinkClick xmlns:a="http://schemas.openxmlformats.org/drawingml/2006/main" r:id="rId15"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tbn0.google.com/images?q=tbn:HMcB5PSpIc_JRM:http://kupa.gemeljazo.org.il/GemelWeb/images/body/morelinks/10_sochnut1.jpg">
                      <a:hlinkClick r:id="rId15" tgtFrame="_top"/>
                    </pic:cNvPr>
                    <pic:cNvPicPr>
                      <a:picLocks noChangeAspect="1" noChangeArrowheads="1"/>
                    </pic:cNvPicPr>
                  </pic:nvPicPr>
                  <pic:blipFill>
                    <a:blip r:embed="rId16" r:link="rId17" cstate="print"/>
                    <a:srcRect/>
                    <a:stretch>
                      <a:fillRect/>
                    </a:stretch>
                  </pic:blipFill>
                  <pic:spPr bwMode="auto">
                    <a:xfrm>
                      <a:off x="0" y="0"/>
                      <a:ext cx="800100" cy="640080"/>
                    </a:xfrm>
                    <a:prstGeom prst="rect">
                      <a:avLst/>
                    </a:prstGeom>
                    <a:noFill/>
                    <a:ln w="9525">
                      <a:noFill/>
                      <a:miter lim="800000"/>
                      <a:headEnd/>
                      <a:tailEnd/>
                    </a:ln>
                  </pic:spPr>
                </pic:pic>
              </a:graphicData>
            </a:graphic>
          </wp:anchor>
        </w:drawing>
      </w:r>
      <w:r w:rsidR="002B4E50" w:rsidRPr="005677BA">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left:0;text-align:left;margin-left:-19.5pt;margin-top:4.1pt;width:81pt;height:54pt;z-index:-251657216;mso-position-horizontal-relative:text;mso-position-vertical-relative:text">
            <v:imagedata r:id="rId18" o:title=""/>
          </v:shape>
          <o:OLEObject Type="Embed" ProgID="PBrush" ShapeID="_x0000_s1056" DrawAspect="Content" ObjectID="_1509427734" r:id="rId19"/>
        </w:pict>
      </w:r>
    </w:p>
    <w:p w:rsidR="00AD3C77" w:rsidRPr="005677BA" w:rsidRDefault="00A5262A" w:rsidP="00AD3C77">
      <w:pPr>
        <w:jc w:val="center"/>
        <w:rPr>
          <w:rFonts w:ascii="Arial" w:hAnsi="Arial" w:cs="Arial"/>
          <w:color w:val="000000"/>
          <w:sz w:val="23"/>
          <w:szCs w:val="23"/>
        </w:rPr>
      </w:pPr>
      <w:r>
        <w:rPr>
          <w:rFonts w:ascii="Arial" w:hAnsi="Arial" w:cs="Arial"/>
          <w:noProof/>
        </w:rPr>
        <w:drawing>
          <wp:anchor distT="0" distB="0" distL="114300" distR="114300" simplePos="0" relativeHeight="251663360" behindDoc="1" locked="0" layoutInCell="1" allowOverlap="1">
            <wp:simplePos x="0" y="0"/>
            <wp:positionH relativeFrom="column">
              <wp:posOffset>3028950</wp:posOffset>
            </wp:positionH>
            <wp:positionV relativeFrom="paragraph">
              <wp:posOffset>-1905</wp:posOffset>
            </wp:positionV>
            <wp:extent cx="1600200" cy="522605"/>
            <wp:effectExtent l="19050" t="0" r="0" b="0"/>
            <wp:wrapNone/>
            <wp:docPr id="37" name="תמונה 37" descr="http://tbn0.google.com/images?q=tbn:sBhxJPU1GKMtqM:http://www.israelnewsagency.com/MasaHeaderPic_English.jpg">
              <a:hlinkClick xmlns:a="http://schemas.openxmlformats.org/drawingml/2006/main" r:id="rId20"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tbn0.google.com/images?q=tbn:sBhxJPU1GKMtqM:http://www.israelnewsagency.com/MasaHeaderPic_English.jpg">
                      <a:hlinkClick r:id="rId20" tgtFrame="_top"/>
                    </pic:cNvPr>
                    <pic:cNvPicPr>
                      <a:picLocks noChangeAspect="1" noChangeArrowheads="1"/>
                    </pic:cNvPicPr>
                  </pic:nvPicPr>
                  <pic:blipFill>
                    <a:blip r:embed="rId21" r:link="rId22" cstate="print"/>
                    <a:srcRect/>
                    <a:stretch>
                      <a:fillRect/>
                    </a:stretch>
                  </pic:blipFill>
                  <pic:spPr bwMode="auto">
                    <a:xfrm>
                      <a:off x="0" y="0"/>
                      <a:ext cx="1600200" cy="522605"/>
                    </a:xfrm>
                    <a:prstGeom prst="rect">
                      <a:avLst/>
                    </a:prstGeom>
                    <a:noFill/>
                    <a:ln w="9525">
                      <a:noFill/>
                      <a:miter lim="800000"/>
                      <a:headEnd/>
                      <a:tailEnd/>
                    </a:ln>
                  </pic:spPr>
                </pic:pic>
              </a:graphicData>
            </a:graphic>
          </wp:anchor>
        </w:drawing>
      </w:r>
    </w:p>
    <w:p w:rsidR="00AD3C77" w:rsidRPr="005677BA" w:rsidRDefault="00AD3C77" w:rsidP="00AD3C77">
      <w:pPr>
        <w:jc w:val="center"/>
        <w:rPr>
          <w:rFonts w:ascii="Arial" w:hAnsi="Arial" w:cs="Arial"/>
        </w:rPr>
      </w:pPr>
    </w:p>
    <w:p w:rsidR="00C83F5C" w:rsidRPr="005677BA" w:rsidRDefault="00E95D8E" w:rsidP="00E95D8E">
      <w:pPr>
        <w:jc w:val="center"/>
        <w:rPr>
          <w:rFonts w:ascii="Arial" w:hAnsi="Arial" w:cs="Arial"/>
        </w:rPr>
      </w:pPr>
      <w:r w:rsidRPr="005677BA">
        <w:rPr>
          <w:rFonts w:ascii="Arial" w:hAnsi="Arial" w:cs="Arial"/>
          <w:noProof/>
        </w:rPr>
        <w:lastRenderedPageBreak/>
        <w:pict>
          <v:shape id="_x0000_s1068" type="#_x0000_t202" style="position:absolute;left:0;text-align:left;margin-left:-24.35pt;margin-top:629.3pt;width:468pt;height:56.7pt;z-index:251664384" fillcolor="silver" strokeweight="3pt">
            <v:textbox>
              <w:txbxContent>
                <w:p w:rsidR="009122C4" w:rsidRDefault="009122C4" w:rsidP="00E95D8E">
                  <w:pPr>
                    <w:jc w:val="center"/>
                    <w:rPr>
                      <w:rFonts w:ascii="Arial" w:hAnsi="Arial" w:cs="Arial"/>
                      <w:b/>
                      <w:bCs/>
                      <w:sz w:val="32"/>
                      <w:szCs w:val="32"/>
                    </w:rPr>
                  </w:pPr>
                  <w:r w:rsidRPr="00E95D8E">
                    <w:rPr>
                      <w:rFonts w:ascii="Arial" w:hAnsi="Arial" w:cs="Arial"/>
                      <w:b/>
                      <w:bCs/>
                      <w:sz w:val="32"/>
                      <w:szCs w:val="32"/>
                    </w:rPr>
                    <w:t xml:space="preserve">For more information, please email </w:t>
                  </w:r>
                </w:p>
                <w:p w:rsidR="009122C4" w:rsidRPr="00E95D8E" w:rsidRDefault="00E16663" w:rsidP="002B4E50">
                  <w:pPr>
                    <w:jc w:val="center"/>
                    <w:rPr>
                      <w:rFonts w:ascii="Arial" w:hAnsi="Arial" w:cs="Arial"/>
                      <w:b/>
                      <w:bCs/>
                      <w:sz w:val="32"/>
                      <w:szCs w:val="32"/>
                    </w:rPr>
                  </w:pPr>
                  <w:hyperlink r:id="rId23" w:tgtFrame="_blank" w:history="1">
                    <w:r w:rsidRPr="00E16663">
                      <w:rPr>
                        <w:rStyle w:val="Hyperlink"/>
                        <w:rFonts w:ascii="Arial" w:hAnsi="Arial" w:cs="Arial"/>
                        <w:color w:val="1155CC"/>
                        <w:sz w:val="32"/>
                        <w:szCs w:val="32"/>
                        <w:highlight w:val="cyan"/>
                        <w:shd w:val="clear" w:color="auto" w:fill="FFFFFF"/>
                      </w:rPr>
                      <w:t>nachshonisrael13@gmail.com</w:t>
                    </w:r>
                  </w:hyperlink>
                  <w:r w:rsidR="009122C4" w:rsidRPr="00E95D8E">
                    <w:rPr>
                      <w:rFonts w:ascii="Arial" w:hAnsi="Arial" w:cs="Arial"/>
                      <w:b/>
                      <w:bCs/>
                      <w:sz w:val="32"/>
                      <w:szCs w:val="32"/>
                    </w:rPr>
                    <w:t xml:space="preserve"> </w:t>
                  </w:r>
                  <w:r w:rsidR="002B4E50">
                    <w:rPr>
                      <w:rFonts w:ascii="Arial" w:hAnsi="Arial" w:cs="Arial"/>
                      <w:b/>
                      <w:bCs/>
                      <w:sz w:val="32"/>
                      <w:szCs w:val="32"/>
                    </w:rPr>
                    <w:t xml:space="preserve">or visit: </w:t>
                  </w:r>
                  <w:r w:rsidR="009122C4" w:rsidRPr="00E95D8E">
                    <w:rPr>
                      <w:rFonts w:ascii="Arial" w:hAnsi="Arial" w:cs="Arial"/>
                      <w:b/>
                      <w:bCs/>
                      <w:sz w:val="32"/>
                      <w:szCs w:val="32"/>
                    </w:rPr>
                    <w:t>www.m-nachshon.org</w:t>
                  </w:r>
                </w:p>
                <w:p w:rsidR="009122C4" w:rsidRDefault="009122C4" w:rsidP="00E95D8E"/>
              </w:txbxContent>
            </v:textbox>
          </v:shape>
        </w:pict>
      </w:r>
      <w:r w:rsidRPr="005677BA">
        <w:rPr>
          <w:rFonts w:ascii="Arial" w:hAnsi="Arial" w:cs="Arial"/>
        </w:rPr>
        <w:pict>
          <v:shape id="_x0000_i1025" type="#_x0000_t144" style="width:379.5pt;height:104.25pt" wrapcoords="9733 -4817 5806 -4662 3628 -3729 3714 311 7556 2642 4610 2797 2220 3885 2220 5128 1238 7614 598 7770 128 8858 43 10722 342 11810 854 12742 1025 12742 21045 12121 21045 9790 20746 8702 20362 7614 20405 6682 19636 5283 18612 4040 16947 2642 16990 1865 10629 622 17502 0 17459 -3108 13745 -4662 11654 -4817 9733 -4817" o:allowoverlap="f" fillcolor="black">
            <v:shadow color="#868686"/>
            <v:textpath style="font-family:&quot;Arial Black&quot;" fitshape="t" trim="t" string="נחשון- המכינה הישראלית&#10;Nachshon- The Israeli Mechina"/>
          </v:shape>
        </w:pict>
      </w:r>
      <w:r w:rsidR="00C83F5C" w:rsidRPr="005677BA">
        <w:rPr>
          <w:rFonts w:ascii="Arial" w:hAnsi="Arial" w:cs="Arial"/>
          <w:noProof/>
        </w:rPr>
        <w:pict>
          <v:shape id="_x0000_s1045" type="#_x0000_t202" style="position:absolute;left:0;text-align:left;margin-left:-56.1pt;margin-top:136.85pt;width:171pt;height:142.35pt;z-index:251652096;mso-width-percent:400;mso-height-percent:200;mso-position-horizontal-relative:text;mso-position-vertical-relative:text;mso-width-percent:400;mso-height-percent:200;mso-width-relative:margin;mso-height-relative:margin">
            <v:textbox style="mso-next-textbox:#_x0000_s1045">
              <w:txbxContent>
                <w:p w:rsidR="009122C4" w:rsidRDefault="00A5262A">
                  <w:pPr>
                    <w:keepNext/>
                  </w:pPr>
                  <w:r>
                    <w:rPr>
                      <w:noProof/>
                    </w:rPr>
                    <w:drawing>
                      <wp:inline distT="0" distB="0" distL="0" distR="0">
                        <wp:extent cx="2533650" cy="1905000"/>
                        <wp:effectExtent l="19050" t="0" r="0" b="0"/>
                        <wp:docPr id="4" name="תמונה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24"/>
                                <a:srcRect/>
                                <a:stretch>
                                  <a:fillRect/>
                                </a:stretch>
                              </pic:blipFill>
                              <pic:spPr bwMode="auto">
                                <a:xfrm>
                                  <a:off x="0" y="0"/>
                                  <a:ext cx="2533650" cy="1905000"/>
                                </a:xfrm>
                                <a:prstGeom prst="rect">
                                  <a:avLst/>
                                </a:prstGeom>
                                <a:noFill/>
                                <a:ln w="9525">
                                  <a:noFill/>
                                  <a:miter lim="800000"/>
                                  <a:headEnd/>
                                  <a:tailEnd/>
                                </a:ln>
                              </pic:spPr>
                            </pic:pic>
                          </a:graphicData>
                        </a:graphic>
                      </wp:inline>
                    </w:drawing>
                  </w:r>
                </w:p>
                <w:p w:rsidR="009122C4" w:rsidRDefault="009122C4"/>
              </w:txbxContent>
            </v:textbox>
          </v:shape>
        </w:pict>
      </w:r>
      <w:r w:rsidR="00C83F5C" w:rsidRPr="005677BA">
        <w:rPr>
          <w:rFonts w:ascii="Arial" w:hAnsi="Arial" w:cs="Arial"/>
          <w:noProof/>
        </w:rPr>
        <w:pict>
          <v:shape id="_x0000_s1047" type="#_x0000_t202" style="position:absolute;left:0;text-align:left;margin-left:-45pt;margin-top:448.8pt;width:171.7pt;height:142.4pt;z-index:251653120;mso-width-percent:400;mso-height-percent:200;mso-position-horizontal-relative:text;mso-position-vertical-relative:text;mso-width-percent:400;mso-height-percent:200;mso-width-relative:margin;mso-height-relative:margin">
            <v:textbox style="mso-next-textbox:#_x0000_s1047">
              <w:txbxContent>
                <w:p w:rsidR="009122C4" w:rsidRDefault="00A5262A">
                  <w:r>
                    <w:rPr>
                      <w:noProof/>
                    </w:rPr>
                    <w:drawing>
                      <wp:inline distT="0" distB="0" distL="0" distR="0">
                        <wp:extent cx="3057525" cy="2295525"/>
                        <wp:effectExtent l="19050" t="0" r="9525" b="0"/>
                        <wp:docPr id="5" name="תמונה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
                                <pic:cNvPicPr>
                                  <a:picLocks noChangeAspect="1" noChangeArrowheads="1"/>
                                </pic:cNvPicPr>
                              </pic:nvPicPr>
                              <pic:blipFill>
                                <a:blip r:embed="rId25"/>
                                <a:srcRect/>
                                <a:stretch>
                                  <a:fillRect/>
                                </a:stretch>
                              </pic:blipFill>
                              <pic:spPr bwMode="auto">
                                <a:xfrm>
                                  <a:off x="0" y="0"/>
                                  <a:ext cx="3057525" cy="2295525"/>
                                </a:xfrm>
                                <a:prstGeom prst="rect">
                                  <a:avLst/>
                                </a:prstGeom>
                                <a:noFill/>
                                <a:ln w="9525">
                                  <a:noFill/>
                                  <a:miter lim="800000"/>
                                  <a:headEnd/>
                                  <a:tailEnd/>
                                </a:ln>
                              </pic:spPr>
                            </pic:pic>
                          </a:graphicData>
                        </a:graphic>
                      </wp:inline>
                    </w:drawing>
                  </w:r>
                </w:p>
              </w:txbxContent>
            </v:textbox>
          </v:shape>
        </w:pict>
      </w:r>
      <w:r w:rsidR="00C83F5C" w:rsidRPr="005677BA">
        <w:rPr>
          <w:rFonts w:ascii="Arial" w:hAnsi="Arial" w:cs="Arial"/>
          <w:noProof/>
          <w:lang w:eastAsia="zh-TW" w:bidi="ar-SA"/>
        </w:rPr>
        <w:pict>
          <v:shape id="_x0000_s1037" type="#_x0000_t202" style="position:absolute;left:0;text-align:left;margin-left:-66.1pt;margin-top:295.1pt;width:171.7pt;height:142.45pt;z-index:251650048;mso-width-percent:400;mso-height-percent:200;mso-position-horizontal-relative:text;mso-position-vertical-relative:text;mso-width-percent:400;mso-height-percent:200;mso-width-relative:margin;mso-height-relative:margin">
            <v:textbox style="mso-next-textbox:#_x0000_s1037">
              <w:txbxContent>
                <w:p w:rsidR="009122C4" w:rsidRDefault="00A5262A">
                  <w:r>
                    <w:rPr>
                      <w:noProof/>
                    </w:rPr>
                    <w:drawing>
                      <wp:inline distT="0" distB="0" distL="0" distR="0">
                        <wp:extent cx="2514600" cy="1885950"/>
                        <wp:effectExtent l="19050" t="0" r="0" b="0"/>
                        <wp:docPr id="6" name="תמונה 6"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8"/>
                                <pic:cNvPicPr>
                                  <a:picLocks noChangeAspect="1" noChangeArrowheads="1"/>
                                </pic:cNvPicPr>
                              </pic:nvPicPr>
                              <pic:blipFill>
                                <a:blip r:embed="rId26"/>
                                <a:srcRect/>
                                <a:stretch>
                                  <a:fillRect/>
                                </a:stretch>
                              </pic:blipFill>
                              <pic:spPr bwMode="auto">
                                <a:xfrm>
                                  <a:off x="0" y="0"/>
                                  <a:ext cx="2514600" cy="1885950"/>
                                </a:xfrm>
                                <a:prstGeom prst="rect">
                                  <a:avLst/>
                                </a:prstGeom>
                                <a:noFill/>
                                <a:ln w="9525">
                                  <a:noFill/>
                                  <a:miter lim="800000"/>
                                  <a:headEnd/>
                                  <a:tailEnd/>
                                </a:ln>
                              </pic:spPr>
                            </pic:pic>
                          </a:graphicData>
                        </a:graphic>
                      </wp:inline>
                    </w:drawing>
                  </w:r>
                </w:p>
              </w:txbxContent>
            </v:textbox>
          </v:shape>
        </w:pict>
      </w:r>
      <w:r w:rsidR="00C83F5C" w:rsidRPr="005677BA">
        <w:rPr>
          <w:rFonts w:ascii="Arial" w:hAnsi="Arial" w:cs="Arial"/>
          <w:noProof/>
        </w:rPr>
        <w:pict>
          <v:shape id="_x0000_s1052" type="#_x0000_t202" style="position:absolute;left:0;text-align:left;margin-left:102.6pt;margin-top:331.85pt;width:171.75pt;height:142.35pt;z-index:251658240;mso-width-percent:400;mso-height-percent:200;mso-position-horizontal-relative:text;mso-position-vertical-relative:text;mso-width-percent:400;mso-height-percent:200;mso-width-relative:margin;mso-height-relative:margin">
            <v:textbox style="mso-next-textbox:#_x0000_s1052">
              <w:txbxContent>
                <w:p w:rsidR="009122C4" w:rsidRDefault="00A5262A">
                  <w:r>
                    <w:rPr>
                      <w:noProof/>
                    </w:rPr>
                    <w:drawing>
                      <wp:inline distT="0" distB="0" distL="0" distR="0">
                        <wp:extent cx="2419350" cy="1819275"/>
                        <wp:effectExtent l="19050" t="0" r="0" b="0"/>
                        <wp:docPr id="7" name="תמונה 7"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
                                <pic:cNvPicPr>
                                  <a:picLocks noChangeAspect="1" noChangeArrowheads="1"/>
                                </pic:cNvPicPr>
                              </pic:nvPicPr>
                              <pic:blipFill>
                                <a:blip r:embed="rId27"/>
                                <a:srcRect/>
                                <a:stretch>
                                  <a:fillRect/>
                                </a:stretch>
                              </pic:blipFill>
                              <pic:spPr bwMode="auto">
                                <a:xfrm>
                                  <a:off x="0" y="0"/>
                                  <a:ext cx="2419350" cy="1819275"/>
                                </a:xfrm>
                                <a:prstGeom prst="rect">
                                  <a:avLst/>
                                </a:prstGeom>
                                <a:noFill/>
                                <a:ln w="9525">
                                  <a:noFill/>
                                  <a:miter lim="800000"/>
                                  <a:headEnd/>
                                  <a:tailEnd/>
                                </a:ln>
                              </pic:spPr>
                            </pic:pic>
                          </a:graphicData>
                        </a:graphic>
                      </wp:inline>
                    </w:drawing>
                  </w:r>
                </w:p>
              </w:txbxContent>
            </v:textbox>
          </v:shape>
        </w:pict>
      </w:r>
      <w:r w:rsidR="00C83F5C" w:rsidRPr="005677BA">
        <w:rPr>
          <w:rFonts w:ascii="Arial" w:hAnsi="Arial" w:cs="Arial"/>
          <w:noProof/>
        </w:rPr>
        <w:pict>
          <v:shape id="_x0000_s1050" type="#_x0000_t202" style="position:absolute;left:0;text-align:left;margin-left:110.4pt;margin-top:81.65pt;width:223.05pt;height:161.75pt;z-index:251656192;mso-wrap-style:none;mso-width-percent:400;mso-height-percent:200;mso-position-horizontal-relative:text;mso-position-vertical-relative:text;mso-width-percent:400;mso-height-percent:200;mso-width-relative:margin;mso-height-relative:margin">
            <v:textbox style="mso-next-textbox:#_x0000_s1050;mso-fit-shape-to-text:t">
              <w:txbxContent>
                <w:p w:rsidR="009122C4" w:rsidRDefault="00A5262A">
                  <w:r>
                    <w:rPr>
                      <w:noProof/>
                    </w:rPr>
                    <w:drawing>
                      <wp:inline distT="0" distB="0" distL="0" distR="0">
                        <wp:extent cx="2638425" cy="1952625"/>
                        <wp:effectExtent l="19050" t="0" r="9525" b="0"/>
                        <wp:docPr id="8" name="תמונה 8"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0"/>
                                <pic:cNvPicPr>
                                  <a:picLocks noChangeAspect="1" noChangeArrowheads="1"/>
                                </pic:cNvPicPr>
                              </pic:nvPicPr>
                              <pic:blipFill>
                                <a:blip r:embed="rId28"/>
                                <a:srcRect/>
                                <a:stretch>
                                  <a:fillRect/>
                                </a:stretch>
                              </pic:blipFill>
                              <pic:spPr bwMode="auto">
                                <a:xfrm>
                                  <a:off x="0" y="0"/>
                                  <a:ext cx="2638425" cy="1952625"/>
                                </a:xfrm>
                                <a:prstGeom prst="rect">
                                  <a:avLst/>
                                </a:prstGeom>
                                <a:noFill/>
                                <a:ln w="9525">
                                  <a:noFill/>
                                  <a:miter lim="800000"/>
                                  <a:headEnd/>
                                  <a:tailEnd/>
                                </a:ln>
                              </pic:spPr>
                            </pic:pic>
                          </a:graphicData>
                        </a:graphic>
                      </wp:inline>
                    </w:drawing>
                  </w:r>
                </w:p>
              </w:txbxContent>
            </v:textbox>
          </v:shape>
        </w:pict>
      </w:r>
      <w:r w:rsidR="00C83F5C" w:rsidRPr="005677BA">
        <w:rPr>
          <w:rFonts w:ascii="Arial" w:hAnsi="Arial" w:cs="Arial"/>
          <w:noProof/>
        </w:rPr>
        <w:pict>
          <v:shape id="_x0000_s1051" type="#_x0000_t202" style="position:absolute;left:0;text-align:left;margin-left:130.5pt;margin-top:191.65pt;width:171.7pt;height:143.15pt;z-index:251657216;mso-width-percent:400;mso-height-percent:200;mso-position-horizontal-relative:text;mso-position-vertical-relative:text;mso-width-percent:400;mso-height-percent:200;mso-width-relative:margin;mso-height-relative:margin">
            <v:textbox style="mso-next-textbox:#_x0000_s1051">
              <w:txbxContent>
                <w:p w:rsidR="009122C4" w:rsidRDefault="00A5262A">
                  <w:r>
                    <w:rPr>
                      <w:noProof/>
                    </w:rPr>
                    <w:drawing>
                      <wp:inline distT="0" distB="0" distL="0" distR="0">
                        <wp:extent cx="2486025" cy="1866900"/>
                        <wp:effectExtent l="19050" t="0" r="9525" b="0"/>
                        <wp:docPr id="9" name="תמונה 9"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5"/>
                                <pic:cNvPicPr>
                                  <a:picLocks noChangeAspect="1" noChangeArrowheads="1"/>
                                </pic:cNvPicPr>
                              </pic:nvPicPr>
                              <pic:blipFill>
                                <a:blip r:embed="rId29"/>
                                <a:srcRect/>
                                <a:stretch>
                                  <a:fillRect/>
                                </a:stretch>
                              </pic:blipFill>
                              <pic:spPr bwMode="auto">
                                <a:xfrm>
                                  <a:off x="0" y="0"/>
                                  <a:ext cx="2486025" cy="1866900"/>
                                </a:xfrm>
                                <a:prstGeom prst="rect">
                                  <a:avLst/>
                                </a:prstGeom>
                                <a:noFill/>
                                <a:ln w="9525">
                                  <a:noFill/>
                                  <a:miter lim="800000"/>
                                  <a:headEnd/>
                                  <a:tailEnd/>
                                </a:ln>
                              </pic:spPr>
                            </pic:pic>
                          </a:graphicData>
                        </a:graphic>
                      </wp:inline>
                    </w:drawing>
                  </w:r>
                </w:p>
              </w:txbxContent>
            </v:textbox>
          </v:shape>
        </w:pict>
      </w:r>
      <w:r w:rsidR="00C83F5C" w:rsidRPr="005677BA">
        <w:rPr>
          <w:rFonts w:ascii="Arial" w:hAnsi="Arial" w:cs="Arial"/>
          <w:noProof/>
        </w:rPr>
        <w:pict>
          <v:shape id="_x0000_s1040" type="#_x0000_t202" style="position:absolute;left:0;text-align:left;margin-left:271.15pt;margin-top:90.4pt;width:171.7pt;height:143.2pt;z-index:251651072;mso-width-percent:400;mso-height-percent:200;mso-position-horizontal-relative:text;mso-position-vertical-relative:text;mso-width-percent:400;mso-height-percent:200;mso-width-relative:margin;mso-height-relative:margin">
            <v:textbox style="mso-next-textbox:#_x0000_s1040">
              <w:txbxContent>
                <w:p w:rsidR="009122C4" w:rsidRDefault="00A5262A">
                  <w:r>
                    <w:rPr>
                      <w:noProof/>
                    </w:rPr>
                    <w:drawing>
                      <wp:inline distT="0" distB="0" distL="0" distR="0">
                        <wp:extent cx="2686050" cy="2019300"/>
                        <wp:effectExtent l="19050" t="0" r="0" b="0"/>
                        <wp:docPr id="10" name="תמונה 10"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9"/>
                                <pic:cNvPicPr>
                                  <a:picLocks noChangeAspect="1" noChangeArrowheads="1"/>
                                </pic:cNvPicPr>
                              </pic:nvPicPr>
                              <pic:blipFill>
                                <a:blip r:embed="rId30"/>
                                <a:srcRect/>
                                <a:stretch>
                                  <a:fillRect/>
                                </a:stretch>
                              </pic:blipFill>
                              <pic:spPr bwMode="auto">
                                <a:xfrm>
                                  <a:off x="0" y="0"/>
                                  <a:ext cx="2686050" cy="2019300"/>
                                </a:xfrm>
                                <a:prstGeom prst="rect">
                                  <a:avLst/>
                                </a:prstGeom>
                                <a:noFill/>
                                <a:ln w="9525">
                                  <a:noFill/>
                                  <a:miter lim="800000"/>
                                  <a:headEnd/>
                                  <a:tailEnd/>
                                </a:ln>
                              </pic:spPr>
                            </pic:pic>
                          </a:graphicData>
                        </a:graphic>
                      </wp:inline>
                    </w:drawing>
                  </w:r>
                </w:p>
              </w:txbxContent>
            </v:textbox>
          </v:shape>
        </w:pict>
      </w:r>
      <w:r w:rsidR="00C83F5C" w:rsidRPr="005677BA">
        <w:rPr>
          <w:rFonts w:ascii="Arial" w:hAnsi="Arial" w:cs="Arial"/>
          <w:noProof/>
        </w:rPr>
        <w:pict>
          <v:shape id="_x0000_s1048" type="#_x0000_t202" style="position:absolute;left:0;text-align:left;margin-left:307.4pt;margin-top:237.5pt;width:171.75pt;height:142.45pt;z-index:251654144;mso-width-percent:400;mso-height-percent:200;mso-position-horizontal-relative:text;mso-position-vertical-relative:text;mso-width-percent:400;mso-height-percent:200;mso-width-relative:margin;mso-height-relative:margin">
            <v:textbox style="mso-next-textbox:#_x0000_s1048">
              <w:txbxContent>
                <w:p w:rsidR="009122C4" w:rsidRDefault="00A5262A">
                  <w:r>
                    <w:rPr>
                      <w:noProof/>
                    </w:rPr>
                    <w:drawing>
                      <wp:inline distT="0" distB="0" distL="0" distR="0">
                        <wp:extent cx="2057400" cy="2733675"/>
                        <wp:effectExtent l="19050" t="0" r="0" b="0"/>
                        <wp:docPr id="11" name="תמונה 1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6"/>
                                <pic:cNvPicPr>
                                  <a:picLocks noChangeAspect="1" noChangeArrowheads="1"/>
                                </pic:cNvPicPr>
                              </pic:nvPicPr>
                              <pic:blipFill>
                                <a:blip r:embed="rId31"/>
                                <a:srcRect/>
                                <a:stretch>
                                  <a:fillRect/>
                                </a:stretch>
                              </pic:blipFill>
                              <pic:spPr bwMode="auto">
                                <a:xfrm>
                                  <a:off x="0" y="0"/>
                                  <a:ext cx="2057400" cy="2733675"/>
                                </a:xfrm>
                                <a:prstGeom prst="rect">
                                  <a:avLst/>
                                </a:prstGeom>
                                <a:noFill/>
                                <a:ln w="9525">
                                  <a:noFill/>
                                  <a:miter lim="800000"/>
                                  <a:headEnd/>
                                  <a:tailEnd/>
                                </a:ln>
                              </pic:spPr>
                            </pic:pic>
                          </a:graphicData>
                        </a:graphic>
                      </wp:inline>
                    </w:drawing>
                  </w:r>
                </w:p>
              </w:txbxContent>
            </v:textbox>
          </v:shape>
        </w:pict>
      </w:r>
      <w:r w:rsidR="00C83F5C" w:rsidRPr="005677BA">
        <w:rPr>
          <w:rFonts w:ascii="Arial" w:hAnsi="Arial" w:cs="Arial"/>
          <w:noProof/>
        </w:rPr>
        <w:pict>
          <v:shape id="_x0000_s1049" type="#_x0000_t202" style="position:absolute;left:0;text-align:left;margin-left:182pt;margin-top:451pt;width:171.7pt;height:142.4pt;z-index:251655168;mso-width-percent:400;mso-height-percent:200;mso-position-horizontal-relative:text;mso-position-vertical-relative:text;mso-width-percent:400;mso-height-percent:200;mso-width-relative:margin;mso-height-relative:margin">
            <v:textbox style="mso-next-textbox:#_x0000_s1049">
              <w:txbxContent>
                <w:p w:rsidR="009122C4" w:rsidRDefault="00A5262A">
                  <w:r>
                    <w:rPr>
                      <w:noProof/>
                    </w:rPr>
                    <w:drawing>
                      <wp:inline distT="0" distB="0" distL="0" distR="0">
                        <wp:extent cx="3390900" cy="2543175"/>
                        <wp:effectExtent l="19050" t="0" r="0" b="0"/>
                        <wp:docPr id="12" name="תמונה 1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
                                <pic:cNvPicPr>
                                  <a:picLocks noChangeAspect="1" noChangeArrowheads="1"/>
                                </pic:cNvPicPr>
                              </pic:nvPicPr>
                              <pic:blipFill>
                                <a:blip r:embed="rId32"/>
                                <a:srcRect/>
                                <a:stretch>
                                  <a:fillRect/>
                                </a:stretch>
                              </pic:blipFill>
                              <pic:spPr bwMode="auto">
                                <a:xfrm>
                                  <a:off x="0" y="0"/>
                                  <a:ext cx="3390900" cy="2543175"/>
                                </a:xfrm>
                                <a:prstGeom prst="rect">
                                  <a:avLst/>
                                </a:prstGeom>
                                <a:noFill/>
                                <a:ln w="9525">
                                  <a:noFill/>
                                  <a:miter lim="800000"/>
                                  <a:headEnd/>
                                  <a:tailEnd/>
                                </a:ln>
                              </pic:spPr>
                            </pic:pic>
                          </a:graphicData>
                        </a:graphic>
                      </wp:inline>
                    </w:drawing>
                  </w:r>
                </w:p>
              </w:txbxContent>
            </v:textbox>
          </v:shape>
        </w:pict>
      </w:r>
    </w:p>
    <w:sectPr w:rsidR="00C83F5C" w:rsidRPr="005677BA" w:rsidSect="007F5CDF">
      <w:pgSz w:w="12240" w:h="15840"/>
      <w:pgMar w:top="719" w:right="1797" w:bottom="719" w:left="1797" w:header="720" w:footer="720" w:gutter="0"/>
      <w:pgBorders w:offsetFrom="page">
        <w:top w:val="thinThickLargeGap" w:sz="36" w:space="24" w:color="auto"/>
        <w:left w:val="thinThickLargeGap" w:sz="36" w:space="24" w:color="auto"/>
        <w:bottom w:val="thickThinLargeGap" w:sz="36" w:space="24" w:color="auto"/>
        <w:right w:val="thickThinLargeGap" w:sz="36"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A16" w:rsidRDefault="008D2A16">
      <w:r>
        <w:separator/>
      </w:r>
    </w:p>
  </w:endnote>
  <w:endnote w:type="continuationSeparator" w:id="0">
    <w:p w:rsidR="008D2A16" w:rsidRDefault="008D2A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A16" w:rsidRDefault="008D2A16">
      <w:r>
        <w:separator/>
      </w:r>
    </w:p>
  </w:footnote>
  <w:footnote w:type="continuationSeparator" w:id="0">
    <w:p w:rsidR="008D2A16" w:rsidRDefault="008D2A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hdrShapeDefaults>
    <o:shapedefaults v:ext="edit" spidmax="3074"/>
  </w:hdrShapeDefaults>
  <w:footnotePr>
    <w:footnote w:id="-1"/>
    <w:footnote w:id="0"/>
  </w:footnotePr>
  <w:endnotePr>
    <w:endnote w:id="-1"/>
    <w:endnote w:id="0"/>
  </w:endnotePr>
  <w:compat/>
  <w:rsids>
    <w:rsidRoot w:val="007918E9"/>
    <w:rsid w:val="00151558"/>
    <w:rsid w:val="00177A51"/>
    <w:rsid w:val="001A2A94"/>
    <w:rsid w:val="001A43A9"/>
    <w:rsid w:val="001E430F"/>
    <w:rsid w:val="002466B3"/>
    <w:rsid w:val="002B4E50"/>
    <w:rsid w:val="002C43A8"/>
    <w:rsid w:val="003266C9"/>
    <w:rsid w:val="00400BF9"/>
    <w:rsid w:val="004017FC"/>
    <w:rsid w:val="004565A5"/>
    <w:rsid w:val="00471AD9"/>
    <w:rsid w:val="005677BA"/>
    <w:rsid w:val="005B7225"/>
    <w:rsid w:val="005C78C8"/>
    <w:rsid w:val="00622526"/>
    <w:rsid w:val="006C3104"/>
    <w:rsid w:val="006D2284"/>
    <w:rsid w:val="00764268"/>
    <w:rsid w:val="007918E9"/>
    <w:rsid w:val="007D1CB3"/>
    <w:rsid w:val="007F5CDF"/>
    <w:rsid w:val="00803D56"/>
    <w:rsid w:val="008051DF"/>
    <w:rsid w:val="00870057"/>
    <w:rsid w:val="008B4600"/>
    <w:rsid w:val="008B5CC8"/>
    <w:rsid w:val="008D2A16"/>
    <w:rsid w:val="00905847"/>
    <w:rsid w:val="009122C4"/>
    <w:rsid w:val="009A67E6"/>
    <w:rsid w:val="009C67EB"/>
    <w:rsid w:val="009D4478"/>
    <w:rsid w:val="00A5262A"/>
    <w:rsid w:val="00AB69C6"/>
    <w:rsid w:val="00AD3C77"/>
    <w:rsid w:val="00AF3031"/>
    <w:rsid w:val="00B360B6"/>
    <w:rsid w:val="00B80C87"/>
    <w:rsid w:val="00BA6449"/>
    <w:rsid w:val="00BC6D6D"/>
    <w:rsid w:val="00BE1992"/>
    <w:rsid w:val="00C83F5C"/>
    <w:rsid w:val="00D9462C"/>
    <w:rsid w:val="00DB2B1F"/>
    <w:rsid w:val="00E01D9D"/>
    <w:rsid w:val="00E16663"/>
    <w:rsid w:val="00E26D58"/>
    <w:rsid w:val="00E325B0"/>
    <w:rsid w:val="00E95D8E"/>
    <w:rsid w:val="00EA7253"/>
    <w:rsid w:val="00EE4548"/>
    <w:rsid w:val="00FB11F4"/>
    <w:rsid w:val="00FB729B"/>
    <w:rsid w:val="00FC55B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BalloonText1">
    <w:name w:val="Balloon Text1"/>
    <w:basedOn w:val="a"/>
    <w:semiHidden/>
    <w:unhideWhenUsed/>
    <w:rPr>
      <w:rFonts w:ascii="Tahoma" w:hAnsi="Tahoma" w:cs="Tahoma"/>
      <w:sz w:val="16"/>
      <w:szCs w:val="16"/>
    </w:rPr>
  </w:style>
  <w:style w:type="character" w:customStyle="1" w:styleId="CharChar">
    <w:name w:val=" Char Char"/>
    <w:semiHidden/>
    <w:rPr>
      <w:rFonts w:ascii="Tahoma" w:hAnsi="Tahoma" w:cs="Tahoma"/>
      <w:sz w:val="16"/>
      <w:szCs w:val="16"/>
    </w:rPr>
  </w:style>
  <w:style w:type="paragraph" w:styleId="a3">
    <w:name w:val="caption"/>
    <w:basedOn w:val="a"/>
    <w:next w:val="a"/>
    <w:qFormat/>
    <w:rPr>
      <w:b/>
      <w:bCs/>
      <w:sz w:val="20"/>
      <w:szCs w:val="20"/>
    </w:rPr>
  </w:style>
  <w:style w:type="paragraph" w:styleId="a4">
    <w:name w:val="Body Text"/>
    <w:basedOn w:val="a"/>
    <w:pPr>
      <w:jc w:val="both"/>
    </w:pPr>
  </w:style>
  <w:style w:type="character" w:styleId="Hyperlink">
    <w:name w:val="Hyperlink"/>
    <w:rsid w:val="00E95D8E"/>
    <w:rPr>
      <w:color w:val="0000FF"/>
      <w:u w:val="single"/>
    </w:rPr>
  </w:style>
  <w:style w:type="paragraph" w:styleId="a5">
    <w:name w:val="header"/>
    <w:basedOn w:val="a"/>
    <w:rsid w:val="00E95D8E"/>
    <w:pPr>
      <w:tabs>
        <w:tab w:val="center" w:pos="4320"/>
        <w:tab w:val="right" w:pos="8640"/>
      </w:tabs>
    </w:pPr>
  </w:style>
  <w:style w:type="paragraph" w:styleId="a6">
    <w:name w:val="footer"/>
    <w:basedOn w:val="a"/>
    <w:rsid w:val="00E95D8E"/>
    <w:pPr>
      <w:tabs>
        <w:tab w:val="center" w:pos="4320"/>
        <w:tab w:val="right" w:pos="8640"/>
      </w:tabs>
    </w:pPr>
  </w:style>
  <w:style w:type="paragraph" w:styleId="a7">
    <w:name w:val="Balloon Text"/>
    <w:basedOn w:val="a"/>
    <w:semiHidden/>
    <w:rsid w:val="008B46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m-nachshon.org" TargetMode="External"/><Relationship Id="rId13" Type="http://schemas.openxmlformats.org/officeDocument/2006/relationships/image" Target="media/image2.jpeg"/><Relationship Id="rId18" Type="http://schemas.openxmlformats.org/officeDocument/2006/relationships/image" Target="media/image4.png"/><Relationship Id="rId26"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image" Target="media/image5.jpeg"/><Relationship Id="rId34" Type="http://schemas.openxmlformats.org/officeDocument/2006/relationships/theme" Target="theme/theme1.xml"/><Relationship Id="rId7" Type="http://schemas.openxmlformats.org/officeDocument/2006/relationships/hyperlink" Target="file:///C:\Users\ilana\Desktop\&#1502;&#1495;&#1494;&#1493;&#1512;%20&#1497;&#1496;\www.m-nachshon.org" TargetMode="External"/><Relationship Id="rId12" Type="http://schemas.openxmlformats.org/officeDocument/2006/relationships/hyperlink" Target="http://www.lajewishpages.com/organizations/yellow_images/1185210645_logo_blue.JPG" TargetMode="External"/><Relationship Id="rId17" Type="http://schemas.openxmlformats.org/officeDocument/2006/relationships/image" Target="http://tbn0.google.com/images?q=tbn:HMcB5PSpIc_JRM:http://kupa.gemeljazo.org.il/GemelWeb/images/body/morelinks/10_sochnut1.jpg" TargetMode="External"/><Relationship Id="rId25" Type="http://schemas.openxmlformats.org/officeDocument/2006/relationships/image" Target="media/image7.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www.israelnewsagency.com/MasaHeaderPic_English.jpg" TargetMode="External"/><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http://tbn0.google.com/images?q=tbn:k8ppeBg0Z1WE0M:http://www.israelbar.org.il/UploadImages/israel_state_logo2.jpg" TargetMode="External"/><Relationship Id="rId24" Type="http://schemas.openxmlformats.org/officeDocument/2006/relationships/image" Target="media/image6.jpeg"/><Relationship Id="rId32" Type="http://schemas.openxmlformats.org/officeDocument/2006/relationships/image" Target="media/image14.jpeg"/><Relationship Id="rId5" Type="http://schemas.openxmlformats.org/officeDocument/2006/relationships/footnotes" Target="footnotes.xml"/><Relationship Id="rId15" Type="http://schemas.openxmlformats.org/officeDocument/2006/relationships/hyperlink" Target="http://kupa.gemeljazo.org.il/GemelWeb/images/body/morelinks/10_sochnut1.jpg" TargetMode="External"/><Relationship Id="rId23" Type="http://schemas.openxmlformats.org/officeDocument/2006/relationships/hyperlink" Target="mailto:nachshonisrael13@gmail.com" TargetMode="External"/><Relationship Id="rId28" Type="http://schemas.openxmlformats.org/officeDocument/2006/relationships/image" Target="media/image10.jpeg"/><Relationship Id="rId10" Type="http://schemas.openxmlformats.org/officeDocument/2006/relationships/image" Target="media/image1.jpeg"/><Relationship Id="rId19" Type="http://schemas.openxmlformats.org/officeDocument/2006/relationships/oleObject" Target="embeddings/oleObject1.bin"/><Relationship Id="rId31"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hyperlink" Target="http://www.israelbar.org.il/UploadImages/israel_state_logo2.jpg" TargetMode="External"/><Relationship Id="rId14" Type="http://schemas.openxmlformats.org/officeDocument/2006/relationships/image" Target="http://tbn0.google.com/images?q=tbn:x-yhMnkYbe5zKM:http://www.lajewishpages.com/organizations/yellow_images/1185210645_logo_blue.JPG" TargetMode="External"/><Relationship Id="rId22" Type="http://schemas.openxmlformats.org/officeDocument/2006/relationships/image" Target="http://tbn0.google.com/images?q=tbn:sBhxJPU1GKMtqM:http://www.israelnewsagency.com/MasaHeaderPic_English.jpg" TargetMode="External"/><Relationship Id="rId27" Type="http://schemas.openxmlformats.org/officeDocument/2006/relationships/image" Target="media/image9.jpeg"/><Relationship Id="rId30" Type="http://schemas.openxmlformats.org/officeDocument/2006/relationships/image" Target="media/image12.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7E966F-6166-4FFF-8E83-6EAE94E83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4917</Characters>
  <Application>Microsoft Office Word</Application>
  <DocSecurity>0</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Want to get to know Israel from the inside</vt:lpstr>
      <vt:lpstr>Want to get to know Israel from the inside</vt:lpstr>
    </vt:vector>
  </TitlesOfParts>
  <Company>HP</Company>
  <LinksUpToDate>false</LinksUpToDate>
  <CharactersWithSpaces>5889</CharactersWithSpaces>
  <SharedDoc>false</SharedDoc>
  <HLinks>
    <vt:vector size="66" baseType="variant">
      <vt:variant>
        <vt:i4>6422528</vt:i4>
      </vt:variant>
      <vt:variant>
        <vt:i4>3</vt:i4>
      </vt:variant>
      <vt:variant>
        <vt:i4>0</vt:i4>
      </vt:variant>
      <vt:variant>
        <vt:i4>5</vt:i4>
      </vt:variant>
      <vt:variant>
        <vt:lpwstr>mailto:office@m-nachshon.org</vt:lpwstr>
      </vt:variant>
      <vt:variant>
        <vt:lpwstr/>
      </vt:variant>
      <vt:variant>
        <vt:i4>7536672</vt:i4>
      </vt:variant>
      <vt:variant>
        <vt:i4>0</vt:i4>
      </vt:variant>
      <vt:variant>
        <vt:i4>0</vt:i4>
      </vt:variant>
      <vt:variant>
        <vt:i4>5</vt:i4>
      </vt:variant>
      <vt:variant>
        <vt:lpwstr>www.m-nachshon.org</vt:lpwstr>
      </vt:variant>
      <vt:variant>
        <vt:lpwstr/>
      </vt:variant>
      <vt:variant>
        <vt:i4>3735553</vt:i4>
      </vt:variant>
      <vt:variant>
        <vt:i4>3</vt:i4>
      </vt:variant>
      <vt:variant>
        <vt:i4>0</vt:i4>
      </vt:variant>
      <vt:variant>
        <vt:i4>5</vt:i4>
      </vt:variant>
      <vt:variant>
        <vt:lpwstr>mailto:nachshonisrael13@gmail.com</vt:lpwstr>
      </vt:variant>
      <vt:variant>
        <vt:lpwstr/>
      </vt:variant>
      <vt:variant>
        <vt:i4>3080275</vt:i4>
      </vt:variant>
      <vt:variant>
        <vt:i4>-1</vt:i4>
      </vt:variant>
      <vt:variant>
        <vt:i4>1057</vt:i4>
      </vt:variant>
      <vt:variant>
        <vt:i4>4</vt:i4>
      </vt:variant>
      <vt:variant>
        <vt:lpwstr>http://kupa.gemeljazo.org.il/GemelWeb/images/body/morelinks/10_sochnut1.jpg</vt:lpwstr>
      </vt:variant>
      <vt:variant>
        <vt:lpwstr/>
      </vt:variant>
      <vt:variant>
        <vt:i4>1310815</vt:i4>
      </vt:variant>
      <vt:variant>
        <vt:i4>-1</vt:i4>
      </vt:variant>
      <vt:variant>
        <vt:i4>1057</vt:i4>
      </vt:variant>
      <vt:variant>
        <vt:i4>1</vt:i4>
      </vt:variant>
      <vt:variant>
        <vt:lpwstr>http://tbn0.google.com/images?q=tbn:HMcB5PSpIc_JRM:http://kupa.gemeljazo.org.il/GemelWeb/images/body/morelinks/10_sochnut1.jpg</vt:lpwstr>
      </vt:variant>
      <vt:variant>
        <vt:lpwstr/>
      </vt:variant>
      <vt:variant>
        <vt:i4>2687025</vt:i4>
      </vt:variant>
      <vt:variant>
        <vt:i4>-1</vt:i4>
      </vt:variant>
      <vt:variant>
        <vt:i4>1058</vt:i4>
      </vt:variant>
      <vt:variant>
        <vt:i4>4</vt:i4>
      </vt:variant>
      <vt:variant>
        <vt:lpwstr>http://www.israelbar.org.il/UploadImages/israel_state_logo2.jpg</vt:lpwstr>
      </vt:variant>
      <vt:variant>
        <vt:lpwstr/>
      </vt:variant>
      <vt:variant>
        <vt:i4>4063348</vt:i4>
      </vt:variant>
      <vt:variant>
        <vt:i4>-1</vt:i4>
      </vt:variant>
      <vt:variant>
        <vt:i4>1058</vt:i4>
      </vt:variant>
      <vt:variant>
        <vt:i4>1</vt:i4>
      </vt:variant>
      <vt:variant>
        <vt:lpwstr>http://tbn0.google.com/images?q=tbn:k8ppeBg0Z1WE0M:http://www.israelbar.org.il/UploadImages/israel_state_logo2.jpg</vt:lpwstr>
      </vt:variant>
      <vt:variant>
        <vt:lpwstr/>
      </vt:variant>
      <vt:variant>
        <vt:i4>4325425</vt:i4>
      </vt:variant>
      <vt:variant>
        <vt:i4>-1</vt:i4>
      </vt:variant>
      <vt:variant>
        <vt:i4>1059</vt:i4>
      </vt:variant>
      <vt:variant>
        <vt:i4>4</vt:i4>
      </vt:variant>
      <vt:variant>
        <vt:lpwstr>http://www.lajewishpages.com/organizations/yellow_images/1185210645_logo_blue.JPG</vt:lpwstr>
      </vt:variant>
      <vt:variant>
        <vt:lpwstr/>
      </vt:variant>
      <vt:variant>
        <vt:i4>3997696</vt:i4>
      </vt:variant>
      <vt:variant>
        <vt:i4>-1</vt:i4>
      </vt:variant>
      <vt:variant>
        <vt:i4>1059</vt:i4>
      </vt:variant>
      <vt:variant>
        <vt:i4>1</vt:i4>
      </vt:variant>
      <vt:variant>
        <vt:lpwstr>http://tbn0.google.com/images?q=tbn:x-yhMnkYbe5zKM:http://www.lajewishpages.com/organizations/yellow_images/1185210645_logo_blue.JPG</vt:lpwstr>
      </vt:variant>
      <vt:variant>
        <vt:lpwstr/>
      </vt:variant>
      <vt:variant>
        <vt:i4>3080270</vt:i4>
      </vt:variant>
      <vt:variant>
        <vt:i4>-1</vt:i4>
      </vt:variant>
      <vt:variant>
        <vt:i4>1061</vt:i4>
      </vt:variant>
      <vt:variant>
        <vt:i4>4</vt:i4>
      </vt:variant>
      <vt:variant>
        <vt:lpwstr>http://www.israelnewsagency.com/MasaHeaderPic_English.jpg</vt:lpwstr>
      </vt:variant>
      <vt:variant>
        <vt:lpwstr/>
      </vt:variant>
      <vt:variant>
        <vt:i4>4915241</vt:i4>
      </vt:variant>
      <vt:variant>
        <vt:i4>-1</vt:i4>
      </vt:variant>
      <vt:variant>
        <vt:i4>1061</vt:i4>
      </vt:variant>
      <vt:variant>
        <vt:i4>1</vt:i4>
      </vt:variant>
      <vt:variant>
        <vt:lpwstr>http://tbn0.google.com/images?q=tbn:sBhxJPU1GKMtqM:http://www.israelnewsagency.com/MasaHeaderPic_English.jpg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Want to get to know Israel from the inside</dc:title>
  <dc:creator>נחשון חניכים</dc:creator>
  <cp:lastModifiedBy>ilana</cp:lastModifiedBy>
  <cp:revision>2</cp:revision>
  <cp:lastPrinted>2011-08-03T08:59:00Z</cp:lastPrinted>
  <dcterms:created xsi:type="dcterms:W3CDTF">2015-11-19T06:42:00Z</dcterms:created>
  <dcterms:modified xsi:type="dcterms:W3CDTF">2015-11-19T06:42:00Z</dcterms:modified>
</cp:coreProperties>
</file>